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288" w:rsidRPr="00B86915" w:rsidRDefault="004003F9" w:rsidP="00B86915">
      <w:pPr>
        <w:jc w:val="center"/>
        <w:rPr>
          <w:rFonts w:ascii="Arial" w:hAnsi="Arial" w:cs="Arial"/>
          <w:shd w:val="clear" w:color="auto" w:fill="FFFFFF"/>
        </w:rPr>
      </w:pPr>
      <w:r w:rsidRPr="00B86915">
        <w:rPr>
          <w:rFonts w:ascii="Arial" w:hAnsi="Arial" w:cs="Arial"/>
          <w:shd w:val="clear" w:color="auto" w:fill="FFFFFF"/>
        </w:rPr>
        <w:t>[</w:t>
      </w:r>
      <w:r w:rsidR="00BB4A97" w:rsidRPr="00B86915">
        <w:rPr>
          <w:rFonts w:ascii="Arial" w:hAnsi="Arial" w:cs="Arial"/>
          <w:shd w:val="clear" w:color="auto" w:fill="FFFFFF"/>
          <w:cs/>
        </w:rPr>
        <w:t>“</w:t>
      </w:r>
      <w:r w:rsidR="00BB4A97" w:rsidRPr="00B86915">
        <w:rPr>
          <w:rFonts w:ascii="Browallia New" w:hAnsi="Browallia New" w:cs="Browallia New" w:hint="cs"/>
          <w:shd w:val="clear" w:color="auto" w:fill="FFFFFF"/>
          <w:cs/>
        </w:rPr>
        <w:t>การเว้นระยะห่างทางสังคม</w:t>
      </w:r>
      <w:r w:rsidR="00BB4A97" w:rsidRPr="00B86915">
        <w:rPr>
          <w:rFonts w:ascii="Arial" w:hAnsi="Arial" w:cs="Arial" w:hint="cs"/>
          <w:shd w:val="clear" w:color="auto" w:fill="FFFFFF"/>
          <w:cs/>
        </w:rPr>
        <w:t>”</w:t>
      </w:r>
      <w:r w:rsidR="00BB4A97" w:rsidRPr="00B86915">
        <w:rPr>
          <w:rFonts w:ascii="Arial" w:hAnsi="Arial" w:cs="Arial"/>
          <w:shd w:val="clear" w:color="auto" w:fill="FFFFFF"/>
          <w:cs/>
        </w:rPr>
        <w:t>2</w:t>
      </w:r>
      <w:r w:rsidR="00BB4A97" w:rsidRPr="00B86915">
        <w:rPr>
          <w:rFonts w:ascii="Browallia New" w:hAnsi="Browallia New" w:cs="Browallia New" w:hint="cs"/>
          <w:shd w:val="clear" w:color="auto" w:fill="FFFFFF"/>
          <w:cs/>
        </w:rPr>
        <w:t>ในเขตเมืองหลวงและกรุงโซล</w:t>
      </w:r>
      <w:r w:rsidRPr="00B86915">
        <w:rPr>
          <w:rFonts w:ascii="Arial" w:hAnsi="Arial" w:cs="Arial"/>
          <w:shd w:val="clear" w:color="auto" w:fill="FFFFFF"/>
        </w:rPr>
        <w:t>]</w:t>
      </w:r>
    </w:p>
    <w:p w:rsidR="00BB4A97" w:rsidRPr="00B86915" w:rsidRDefault="00BB4A97" w:rsidP="00B86915">
      <w:pPr>
        <w:jc w:val="left"/>
        <w:rPr>
          <w:rFonts w:ascii="Arial" w:hAnsi="Arial" w:cs="Arial"/>
          <w:sz w:val="16"/>
          <w:szCs w:val="16"/>
          <w:shd w:val="clear" w:color="auto" w:fill="FFFFFF"/>
        </w:rPr>
      </w:pPr>
    </w:p>
    <w:tbl>
      <w:tblPr>
        <w:tblStyle w:val="a8"/>
        <w:tblpPr w:leftFromText="142" w:rightFromText="142" w:vertAnchor="text" w:horzAnchor="margin" w:tblpYSpec="inside"/>
        <w:tblW w:w="0" w:type="auto"/>
        <w:tblLook w:val="04A0"/>
      </w:tblPr>
      <w:tblGrid>
        <w:gridCol w:w="9016"/>
      </w:tblGrid>
      <w:tr w:rsidR="008109F5" w:rsidRPr="00B86915" w:rsidTr="008109F5">
        <w:tc>
          <w:tcPr>
            <w:tcW w:w="9016" w:type="dxa"/>
          </w:tcPr>
          <w:p w:rsidR="008109F5" w:rsidRPr="00B86915" w:rsidRDefault="008109F5" w:rsidP="00B86915">
            <w:pPr>
              <w:jc w:val="left"/>
              <w:rPr>
                <w:rFonts w:ascii="Arial" w:hAnsi="Arial" w:cs="Arial"/>
                <w:color w:val="777777"/>
                <w:sz w:val="26"/>
                <w:szCs w:val="26"/>
                <w:shd w:val="clear" w:color="auto" w:fill="FFFFFF"/>
              </w:rPr>
            </w:pPr>
            <w:r w:rsidRPr="00B86915">
              <w:rPr>
                <w:rFonts w:ascii="Segoe UI Emoji" w:hAnsi="Segoe UI Emoji" w:cs="Segoe UI Emoji"/>
                <w:color w:val="0000FF"/>
                <w:sz w:val="26"/>
                <w:szCs w:val="26"/>
              </w:rPr>
              <w:t>▶</w:t>
            </w:r>
            <w:r w:rsidRPr="00B86915">
              <w:rPr>
                <w:rFonts w:ascii="Arial" w:hAnsi="Arial" w:cs="Arial"/>
                <w:color w:val="0070C0"/>
                <w:sz w:val="26"/>
                <w:szCs w:val="26"/>
                <w:shd w:val="clear" w:color="auto" w:fill="FFFFFF"/>
                <w:cs/>
              </w:rPr>
              <w:t xml:space="preserve"> “</w:t>
            </w:r>
            <w:r w:rsidRPr="00B86915">
              <w:rPr>
                <w:rFonts w:ascii="Browallia New" w:hAnsi="Browallia New" w:cs="Browallia New" w:hint="cs"/>
                <w:color w:val="0070C0"/>
                <w:sz w:val="26"/>
                <w:szCs w:val="26"/>
                <w:shd w:val="clear" w:color="auto" w:fill="FFFFFF"/>
                <w:cs/>
              </w:rPr>
              <w:t>การเว้นระยะห่างทางสังคม</w:t>
            </w:r>
            <w:r w:rsidRPr="00B86915">
              <w:rPr>
                <w:rFonts w:ascii="Arial" w:hAnsi="Arial" w:cs="Arial"/>
                <w:color w:val="0070C0"/>
                <w:sz w:val="26"/>
                <w:szCs w:val="26"/>
                <w:shd w:val="clear" w:color="auto" w:fill="FFFFFF"/>
                <w:cs/>
              </w:rPr>
              <w:t>2”</w:t>
            </w:r>
            <w:r w:rsidRPr="00B86915">
              <w:rPr>
                <w:rFonts w:ascii="Browallia New" w:hAnsi="Browallia New" w:cs="Browallia New" w:hint="cs"/>
                <w:color w:val="0070C0"/>
                <w:sz w:val="26"/>
                <w:szCs w:val="26"/>
                <w:shd w:val="clear" w:color="auto" w:fill="FFFFFF"/>
                <w:cs/>
              </w:rPr>
              <w:t>ในเขตเมืองหลวงและกรุงโซลตั้งแต่วันที่</w:t>
            </w:r>
            <w:r w:rsidRPr="00B86915">
              <w:rPr>
                <w:rFonts w:ascii="Arial" w:hAnsi="Arial" w:cs="Arial"/>
                <w:color w:val="0070C0"/>
                <w:sz w:val="26"/>
                <w:szCs w:val="26"/>
                <w:shd w:val="clear" w:color="auto" w:fill="FFFFFF"/>
              </w:rPr>
              <w:t xml:space="preserve">15 </w:t>
            </w:r>
            <w:r w:rsidRPr="00B86915">
              <w:rPr>
                <w:rFonts w:ascii="Browallia New" w:hAnsi="Browallia New" w:cs="Browallia New" w:hint="cs"/>
                <w:color w:val="0070C0"/>
                <w:sz w:val="26"/>
                <w:szCs w:val="26"/>
                <w:shd w:val="clear" w:color="auto" w:fill="FFFFFF"/>
                <w:cs/>
              </w:rPr>
              <w:t>กุมภาพันธ์</w:t>
            </w:r>
          </w:p>
          <w:p w:rsidR="008109F5" w:rsidRPr="00B86915" w:rsidRDefault="008109F5" w:rsidP="00B86915">
            <w:pPr>
              <w:jc w:val="left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B86915">
              <w:rPr>
                <w:rFonts w:ascii="Arial" w:hAnsi="Arial" w:cs="Arial"/>
                <w:szCs w:val="20"/>
                <w:shd w:val="clear" w:color="auto" w:fill="FFFFFF"/>
              </w:rPr>
              <w:t xml:space="preserve">- </w:t>
            </w:r>
            <w:r w:rsidRPr="00B86915">
              <w:rPr>
                <w:rFonts w:ascii="Browallia New" w:hAnsi="Browallia New" w:cs="Browallia New" w:hint="cs"/>
                <w:sz w:val="16"/>
                <w:szCs w:val="16"/>
                <w:shd w:val="clear" w:color="auto" w:fill="FFFFFF"/>
                <w:cs/>
              </w:rPr>
              <w:t>มีการห้ามการชุมนุมส่วนตัวเกิน</w:t>
            </w:r>
            <w:r w:rsidRPr="00B8691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5 </w:t>
            </w:r>
            <w:r w:rsidRPr="00B86915">
              <w:rPr>
                <w:rFonts w:ascii="Browallia New" w:hAnsi="Browallia New" w:cs="Browallia New" w:hint="cs"/>
                <w:sz w:val="16"/>
                <w:szCs w:val="16"/>
                <w:shd w:val="clear" w:color="auto" w:fill="FFFFFF"/>
                <w:cs/>
              </w:rPr>
              <w:t>คนทั่วประเทศเป็นเวลาอีกเพื่อป้องกันการเกิดการระบาดซ้ำของ</w:t>
            </w:r>
            <w:r w:rsidRPr="00B8691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Covid-19  </w:t>
            </w:r>
            <w:r w:rsidRPr="00B86915">
              <w:rPr>
                <w:rFonts w:ascii="Browallia New" w:hAnsi="Browallia New" w:cs="Browallia New" w:hint="cs"/>
                <w:sz w:val="16"/>
                <w:szCs w:val="16"/>
                <w:shd w:val="clear" w:color="auto" w:fill="FFFFFF"/>
                <w:cs/>
              </w:rPr>
              <w:t>สำหรับสิ่งอำนวยความสะดวกบางอย่างเช่นคาเฟ่จะมีการใช้บริการเสริมเพิ่มเติมเช่นการลดมาตรฐานการกักกัน</w:t>
            </w:r>
          </w:p>
          <w:p w:rsidR="008109F5" w:rsidRPr="00B86915" w:rsidRDefault="008109F5" w:rsidP="00B8691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86915">
              <w:rPr>
                <w:rFonts w:ascii="Browallia New" w:hAnsi="Browallia New" w:cs="Browallia New" w:hint="cs"/>
                <w:sz w:val="16"/>
                <w:szCs w:val="16"/>
                <w:cs/>
              </w:rPr>
              <w:t>ลดเวลาเปิดให้บริการสำหรับร้านอาหารฯลฯจนถึง</w:t>
            </w:r>
            <w:r w:rsidRPr="00B86915">
              <w:rPr>
                <w:rFonts w:ascii="Arial" w:hAnsi="Arial" w:cs="Arial"/>
                <w:sz w:val="16"/>
                <w:szCs w:val="16"/>
              </w:rPr>
              <w:t xml:space="preserve">22:00 </w:t>
            </w:r>
            <w:r w:rsidRPr="00B86915">
              <w:rPr>
                <w:rFonts w:ascii="Browallia New" w:hAnsi="Browallia New" w:cs="Browallia New" w:hint="cs"/>
                <w:sz w:val="16"/>
                <w:szCs w:val="16"/>
                <w:cs/>
              </w:rPr>
              <w:t>น</w:t>
            </w:r>
          </w:p>
        </w:tc>
      </w:tr>
    </w:tbl>
    <w:p w:rsidR="004003F9" w:rsidRPr="00B86915" w:rsidRDefault="000F783A" w:rsidP="00B86915">
      <w:pPr>
        <w:spacing w:afterLines="50" w:line="240" w:lineRule="auto"/>
        <w:jc w:val="left"/>
        <w:rPr>
          <w:rFonts w:ascii="Arial" w:hAnsi="Arial" w:cs="Arial"/>
          <w:b/>
          <w:bCs/>
          <w:sz w:val="28"/>
          <w:shd w:val="clear" w:color="auto" w:fill="FFFFFF"/>
        </w:rPr>
      </w:pPr>
      <w:r w:rsidRPr="00B86915">
        <w:rPr>
          <w:rFonts w:ascii="Arial" w:hAnsi="Arial" w:cs="Arial"/>
          <w:b/>
          <w:bCs/>
          <w:sz w:val="28"/>
        </w:rPr>
        <w:t xml:space="preserve">○ </w:t>
      </w:r>
      <w:r w:rsidRPr="00B86915">
        <w:rPr>
          <w:rFonts w:ascii="Browallia New" w:hAnsi="Browallia New" w:cs="Browallia New" w:hint="cs"/>
          <w:b/>
          <w:bCs/>
          <w:sz w:val="28"/>
          <w:shd w:val="clear" w:color="auto" w:fill="FFFFFF"/>
          <w:cs/>
        </w:rPr>
        <w:t>การห้ามการชุมนุมส่วนตัวเกิน</w:t>
      </w:r>
      <w:r w:rsidRPr="00B86915">
        <w:rPr>
          <w:rFonts w:ascii="Arial" w:hAnsi="Arial" w:cs="Arial"/>
          <w:b/>
          <w:bCs/>
          <w:sz w:val="28"/>
          <w:shd w:val="clear" w:color="auto" w:fill="FFFFFF"/>
        </w:rPr>
        <w:t xml:space="preserve">5 </w:t>
      </w:r>
      <w:r w:rsidRPr="00B86915">
        <w:rPr>
          <w:rFonts w:ascii="Browallia New" w:hAnsi="Browallia New" w:cs="Browallia New" w:hint="cs"/>
          <w:b/>
          <w:bCs/>
          <w:sz w:val="28"/>
          <w:shd w:val="clear" w:color="auto" w:fill="FFFFFF"/>
          <w:cs/>
        </w:rPr>
        <w:t>คน</w:t>
      </w:r>
      <w:r w:rsidRPr="00B86915">
        <w:rPr>
          <w:rFonts w:ascii="Arial" w:hAnsi="Arial" w:cs="Arial"/>
          <w:b/>
          <w:bCs/>
          <w:sz w:val="28"/>
          <w:shd w:val="clear" w:color="auto" w:fill="FFFFFF"/>
        </w:rPr>
        <w:t>(</w:t>
      </w:r>
      <w:r w:rsidRPr="00B86915">
        <w:rPr>
          <w:rStyle w:val="mean"/>
          <w:rFonts w:ascii="Browallia New" w:eastAsia="Arial Unicode MS" w:hAnsi="Browallia New" w:cs="Browallia New" w:hint="cs"/>
          <w:b/>
          <w:bCs/>
          <w:color w:val="000000" w:themeColor="text1"/>
          <w:sz w:val="28"/>
          <w:cs/>
        </w:rPr>
        <w:t>รักษาไว้</w:t>
      </w:r>
      <w:r w:rsidRPr="00B86915">
        <w:rPr>
          <w:rFonts w:ascii="Arial" w:hAnsi="Arial" w:cs="Arial"/>
          <w:b/>
          <w:bCs/>
          <w:sz w:val="28"/>
          <w:shd w:val="clear" w:color="auto" w:fill="FFFFFF"/>
        </w:rPr>
        <w:t>)</w:t>
      </w:r>
    </w:p>
    <w:p w:rsidR="000F783A" w:rsidRPr="00B86915" w:rsidRDefault="000F783A" w:rsidP="00B86915">
      <w:pPr>
        <w:spacing w:afterLines="50" w:line="240" w:lineRule="auto"/>
        <w:jc w:val="left"/>
        <w:rPr>
          <w:rFonts w:ascii="Arial" w:hAnsi="Arial" w:cs="Arial"/>
          <w:sz w:val="16"/>
          <w:szCs w:val="16"/>
        </w:rPr>
      </w:pPr>
      <w:r w:rsidRPr="00B86915">
        <w:rPr>
          <w:rFonts w:ascii="Arial" w:hAnsi="Arial" w:cs="Arial"/>
          <w:sz w:val="16"/>
          <w:szCs w:val="16"/>
        </w:rPr>
        <w:t>–</w:t>
      </w:r>
      <w:r w:rsidRPr="00B86915">
        <w:rPr>
          <w:rFonts w:ascii="Browallia New" w:hAnsi="Browallia New" w:cs="Browallia New" w:hint="cs"/>
          <w:sz w:val="16"/>
          <w:szCs w:val="16"/>
          <w:cs/>
        </w:rPr>
        <w:t>การห้ามสังสรรค์ส่วนตัวมากกว่า</w:t>
      </w:r>
      <w:r w:rsidRPr="00B86915">
        <w:rPr>
          <w:rFonts w:ascii="Arial" w:hAnsi="Arial" w:cs="Arial"/>
          <w:sz w:val="16"/>
          <w:szCs w:val="16"/>
        </w:rPr>
        <w:t xml:space="preserve">5 </w:t>
      </w:r>
      <w:r w:rsidRPr="00B86915">
        <w:rPr>
          <w:rFonts w:ascii="Browallia New" w:hAnsi="Browallia New" w:cs="Browallia New" w:hint="cs"/>
          <w:sz w:val="16"/>
          <w:szCs w:val="16"/>
          <w:cs/>
        </w:rPr>
        <w:t>คน</w:t>
      </w:r>
      <w:r w:rsidRPr="00B86915">
        <w:rPr>
          <w:rFonts w:ascii="Arial" w:hAnsi="Arial" w:cs="Arial"/>
          <w:sz w:val="16"/>
          <w:szCs w:val="16"/>
          <w:cs/>
        </w:rPr>
        <w:t>(</w:t>
      </w:r>
      <w:r w:rsidRPr="00B86915">
        <w:rPr>
          <w:rFonts w:ascii="Browallia New" w:hAnsi="Browallia New" w:cs="Browallia New" w:hint="cs"/>
          <w:sz w:val="16"/>
          <w:szCs w:val="16"/>
          <w:cs/>
        </w:rPr>
        <w:t>สามารถรับประทานอาหารร่วมกันในร้านอาหารไม่เกิน</w:t>
      </w:r>
      <w:r w:rsidRPr="00B86915">
        <w:rPr>
          <w:rFonts w:ascii="Arial" w:hAnsi="Arial" w:cs="Arial"/>
          <w:sz w:val="16"/>
          <w:szCs w:val="16"/>
        </w:rPr>
        <w:t xml:space="preserve">5 </w:t>
      </w:r>
      <w:r w:rsidRPr="00B86915">
        <w:rPr>
          <w:rFonts w:ascii="Browallia New" w:hAnsi="Browallia New" w:cs="Browallia New" w:hint="cs"/>
          <w:sz w:val="16"/>
          <w:szCs w:val="16"/>
          <w:cs/>
        </w:rPr>
        <w:t>คน</w:t>
      </w:r>
      <w:r w:rsidRPr="00B86915">
        <w:rPr>
          <w:rFonts w:ascii="Arial" w:hAnsi="Arial" w:cs="Arial"/>
          <w:sz w:val="16"/>
          <w:szCs w:val="16"/>
          <w:cs/>
        </w:rPr>
        <w:t>)</w:t>
      </w:r>
    </w:p>
    <w:p w:rsidR="008109F5" w:rsidRPr="00B86915" w:rsidRDefault="008109F5" w:rsidP="00B86915">
      <w:pPr>
        <w:spacing w:afterLines="50" w:line="240" w:lineRule="auto"/>
        <w:jc w:val="left"/>
        <w:rPr>
          <w:rFonts w:ascii="Arial" w:hAnsi="Arial" w:cs="Arial"/>
          <w:sz w:val="16"/>
          <w:szCs w:val="16"/>
        </w:rPr>
      </w:pPr>
      <w:r w:rsidRPr="00B86915">
        <w:rPr>
          <w:rFonts w:ascii="Browallia New" w:hAnsi="Browallia New" w:cs="Browallia New" w:hint="cs"/>
          <w:sz w:val="16"/>
          <w:szCs w:val="16"/>
          <w:cs/>
        </w:rPr>
        <w:t>อนุญาตให้มีข้อยกเว้นในกรณีที่สมาชิกในครอบครัวใกล้ชิด</w:t>
      </w:r>
      <w:r w:rsidRPr="00B86915">
        <w:rPr>
          <w:rFonts w:ascii="Arial" w:hAnsi="Arial" w:cs="Arial"/>
          <w:sz w:val="16"/>
          <w:szCs w:val="16"/>
          <w:cs/>
        </w:rPr>
        <w:t xml:space="preserve"> (</w:t>
      </w:r>
      <w:r w:rsidRPr="00B86915">
        <w:rPr>
          <w:rFonts w:ascii="Browallia New" w:hAnsi="Browallia New" w:cs="Browallia New" w:hint="cs"/>
          <w:sz w:val="16"/>
          <w:szCs w:val="16"/>
          <w:cs/>
        </w:rPr>
        <w:t>ความสัมพันธ์ระหว่างพ่อแม่ลูก</w:t>
      </w:r>
      <w:r w:rsidRPr="00B86915">
        <w:rPr>
          <w:rFonts w:ascii="Arial" w:hAnsi="Arial" w:cs="Arial"/>
          <w:sz w:val="16"/>
          <w:szCs w:val="16"/>
          <w:cs/>
        </w:rPr>
        <w:t xml:space="preserve">) </w:t>
      </w:r>
      <w:r w:rsidRPr="00B86915">
        <w:rPr>
          <w:rFonts w:ascii="Browallia New" w:hAnsi="Browallia New" w:cs="Browallia New" w:hint="cs"/>
          <w:sz w:val="16"/>
          <w:szCs w:val="16"/>
          <w:cs/>
        </w:rPr>
        <w:t>และสมาชิกในครอบครัวที่มีที่อยู่เดียวกันรวมตัวกันเด็กผู้สูงอายุและคนพิการที่ต้องการการดูแลและในกรณีที่ครอบครัวรวมตัวกันเนื่องจากมีโอกาสที่จะเสียชีวิต</w:t>
      </w:r>
    </w:p>
    <w:p w:rsidR="004003F9" w:rsidRPr="00B86915" w:rsidRDefault="000F783A" w:rsidP="00B86915">
      <w:pPr>
        <w:spacing w:afterLines="50" w:line="240" w:lineRule="auto"/>
        <w:jc w:val="left"/>
        <w:rPr>
          <w:rFonts w:ascii="Arial" w:hAnsi="Arial" w:cs="Arial"/>
          <w:b/>
          <w:bCs/>
        </w:rPr>
      </w:pPr>
      <w:r w:rsidRPr="00B86915">
        <w:rPr>
          <w:rFonts w:ascii="Arial" w:hAnsi="Arial" w:cs="Arial"/>
          <w:b/>
          <w:bCs/>
          <w:sz w:val="26"/>
          <w:szCs w:val="26"/>
        </w:rPr>
        <w:t xml:space="preserve">○ </w:t>
      </w:r>
      <w:r w:rsidRPr="00B86915">
        <w:rPr>
          <w:rFonts w:ascii="Browallia New" w:hAnsi="Browallia New" w:cs="Browallia New" w:hint="cs"/>
          <w:b/>
          <w:bCs/>
          <w:cs/>
        </w:rPr>
        <w:t>อนุญาตให้จัดงานแต่งงาน</w:t>
      </w:r>
      <w:r w:rsidRPr="00B86915">
        <w:rPr>
          <w:rFonts w:ascii="Arial" w:hAnsi="Arial" w:cs="Arial"/>
          <w:b/>
          <w:bCs/>
        </w:rPr>
        <w:t xml:space="preserve">, </w:t>
      </w:r>
      <w:r w:rsidRPr="00B86915">
        <w:rPr>
          <w:rFonts w:ascii="Browallia New" w:hAnsi="Browallia New" w:cs="Browallia New" w:hint="cs"/>
          <w:b/>
          <w:bCs/>
          <w:cs/>
        </w:rPr>
        <w:t>งานศพ</w:t>
      </w:r>
      <w:r w:rsidRPr="00B86915">
        <w:rPr>
          <w:rFonts w:ascii="Arial" w:hAnsi="Arial" w:cs="Arial"/>
          <w:b/>
          <w:bCs/>
        </w:rPr>
        <w:t xml:space="preserve">, </w:t>
      </w:r>
      <w:r w:rsidRPr="00B86915">
        <w:rPr>
          <w:rFonts w:ascii="Browallia New" w:hAnsi="Browallia New" w:cs="Browallia New" w:hint="cs"/>
          <w:b/>
          <w:bCs/>
          <w:cs/>
        </w:rPr>
        <w:t>และพิธีการในเขตเมืองโซลโดยต้องมีแขกน้อยกว่า</w:t>
      </w:r>
      <w:r w:rsidR="0057046A" w:rsidRPr="00B86915">
        <w:rPr>
          <w:rFonts w:ascii="Arial" w:hAnsi="Arial" w:cs="Arial"/>
          <w:b/>
          <w:bCs/>
          <w:color w:val="0070C0"/>
        </w:rPr>
        <w:t>10</w:t>
      </w:r>
      <w:r w:rsidRPr="00B86915">
        <w:rPr>
          <w:rFonts w:ascii="Arial" w:hAnsi="Arial" w:cs="Arial"/>
          <w:b/>
          <w:bCs/>
          <w:color w:val="0070C0"/>
        </w:rPr>
        <w:t xml:space="preserve">0 </w:t>
      </w:r>
      <w:r w:rsidRPr="00B86915">
        <w:rPr>
          <w:rFonts w:ascii="Browallia New" w:hAnsi="Browallia New" w:cs="Browallia New" w:hint="cs"/>
          <w:b/>
          <w:bCs/>
          <w:color w:val="0070C0"/>
          <w:cs/>
        </w:rPr>
        <w:t>คนเท่านั้น</w:t>
      </w:r>
    </w:p>
    <w:p w:rsidR="000F783A" w:rsidRPr="00B86915" w:rsidRDefault="000F783A" w:rsidP="00B86915">
      <w:pPr>
        <w:spacing w:afterLines="50" w:line="240" w:lineRule="auto"/>
        <w:jc w:val="left"/>
        <w:rPr>
          <w:rFonts w:ascii="Arial" w:hAnsi="Arial" w:cs="Arial"/>
          <w:color w:val="0070C0"/>
          <w:sz w:val="22"/>
          <w:szCs w:val="22"/>
        </w:rPr>
      </w:pPr>
      <w:r w:rsidRPr="00B86915">
        <w:rPr>
          <w:rFonts w:ascii="Arial" w:hAnsi="Arial" w:cs="Arial"/>
          <w:b/>
          <w:bCs/>
          <w:sz w:val="28"/>
        </w:rPr>
        <w:t>○</w:t>
      </w:r>
      <w:r w:rsidRPr="00B86915">
        <w:rPr>
          <w:rFonts w:ascii="Browallia New" w:hAnsi="Browallia New" w:cs="Browallia New" w:hint="cs"/>
          <w:b/>
          <w:bCs/>
          <w:sz w:val="28"/>
          <w:cs/>
        </w:rPr>
        <w:t>คาเฟ่อนุญาตให้นั่งรับประทานในร้านได้เช่นเดียวกับในร้านอาหาร</w:t>
      </w:r>
      <w:r w:rsidRPr="00B86915">
        <w:rPr>
          <w:rFonts w:ascii="Arial" w:hAnsi="Arial" w:cs="Arial"/>
          <w:color w:val="0070C0"/>
          <w:cs/>
        </w:rPr>
        <w:t>(*</w:t>
      </w:r>
      <w:r w:rsidR="0057046A" w:rsidRPr="00B86915">
        <w:rPr>
          <w:rFonts w:ascii="Browallia New" w:hAnsi="Browallia New" w:cs="Browallia New" w:hint="cs"/>
          <w:color w:val="0070C0"/>
          <w:cs/>
        </w:rPr>
        <w:t>ถึง</w:t>
      </w:r>
      <w:r w:rsidR="0057046A" w:rsidRPr="00B86915">
        <w:rPr>
          <w:rFonts w:ascii="Arial" w:hAnsi="Arial" w:cs="Arial"/>
          <w:color w:val="0070C0"/>
          <w:cs/>
        </w:rPr>
        <w:t>22.00)</w:t>
      </w:r>
    </w:p>
    <w:p w:rsidR="000F783A" w:rsidRPr="00B86915" w:rsidRDefault="000F783A" w:rsidP="00B86915">
      <w:pPr>
        <w:spacing w:afterLines="50" w:line="240" w:lineRule="auto"/>
        <w:jc w:val="left"/>
        <w:rPr>
          <w:rFonts w:ascii="Arial" w:hAnsi="Arial" w:cs="Arial"/>
          <w:sz w:val="16"/>
          <w:szCs w:val="20"/>
        </w:rPr>
      </w:pPr>
      <w:r w:rsidRPr="00B86915">
        <w:rPr>
          <w:rFonts w:ascii="Arial" w:hAnsi="Arial" w:cs="Arial"/>
          <w:sz w:val="16"/>
          <w:szCs w:val="16"/>
        </w:rPr>
        <w:t>-</w:t>
      </w:r>
      <w:r w:rsidR="00C61A24">
        <w:rPr>
          <w:rFonts w:ascii="Arial" w:hAnsi="Arial" w:cs="Arial" w:hint="eastAsia"/>
          <w:sz w:val="16"/>
          <w:szCs w:val="16"/>
        </w:rPr>
        <w:t xml:space="preserve"> </w:t>
      </w:r>
      <w:r w:rsidR="0057046A" w:rsidRPr="00B86915">
        <w:rPr>
          <w:rFonts w:ascii="Arial" w:hAnsi="Arial" w:cs="Arial"/>
          <w:sz w:val="16"/>
          <w:szCs w:val="16"/>
          <w:cs/>
        </w:rPr>
        <w:t>22</w:t>
      </w:r>
      <w:r w:rsidR="00C61A24">
        <w:rPr>
          <w:rFonts w:ascii="Arial" w:hAnsi="Arial" w:cs="Arial" w:hint="eastAsia"/>
          <w:sz w:val="16"/>
          <w:szCs w:val="16"/>
        </w:rPr>
        <w:t>.00</w:t>
      </w:r>
      <w:r w:rsidR="0057046A" w:rsidRPr="00B86915">
        <w:rPr>
          <w:rFonts w:ascii="Browallia New" w:hAnsi="Browallia New" w:cs="Browallia New" w:hint="cs"/>
          <w:sz w:val="16"/>
          <w:szCs w:val="20"/>
          <w:cs/>
        </w:rPr>
        <w:t>ม</w:t>
      </w:r>
      <w:r w:rsidR="0057046A" w:rsidRPr="00B86915">
        <w:rPr>
          <w:rFonts w:ascii="Arial" w:hAnsi="Arial" w:cs="Arial"/>
          <w:sz w:val="16"/>
          <w:szCs w:val="20"/>
        </w:rPr>
        <w:t xml:space="preserve">~ </w:t>
      </w:r>
      <w:r w:rsidR="00C61A24" w:rsidRPr="00C61A24">
        <w:rPr>
          <w:rFonts w:ascii="Arial" w:hAnsi="Arial" w:cs="Angsana New" w:hint="cs"/>
          <w:sz w:val="16"/>
          <w:szCs w:val="20"/>
          <w:cs/>
        </w:rPr>
        <w:t>ตี</w:t>
      </w:r>
      <w:r w:rsidR="00C61A24" w:rsidRPr="00C61A24">
        <w:rPr>
          <w:rFonts w:ascii="Arial" w:hAnsi="Arial" w:cs="Angsana New"/>
          <w:sz w:val="16"/>
          <w:szCs w:val="20"/>
          <w:cs/>
        </w:rPr>
        <w:t xml:space="preserve"> </w:t>
      </w:r>
      <w:r w:rsidR="00C61A24" w:rsidRPr="00C61A24">
        <w:rPr>
          <w:rFonts w:ascii="Arial" w:hAnsi="Arial" w:cs="Arial"/>
          <w:sz w:val="16"/>
          <w:szCs w:val="20"/>
        </w:rPr>
        <w:t>5</w:t>
      </w:r>
      <w:r w:rsidR="0057046A" w:rsidRPr="00B86915">
        <w:rPr>
          <w:rFonts w:ascii="Arial" w:hAnsi="Arial" w:cs="Arial"/>
          <w:sz w:val="16"/>
          <w:szCs w:val="20"/>
        </w:rPr>
        <w:t xml:space="preserve"> </w:t>
      </w:r>
      <w:r w:rsidR="0057046A" w:rsidRPr="00B86915">
        <w:rPr>
          <w:rFonts w:ascii="Browallia New" w:hAnsi="Browallia New" w:cs="Browallia New" w:hint="cs"/>
          <w:sz w:val="16"/>
          <w:szCs w:val="20"/>
          <w:cs/>
        </w:rPr>
        <w:t>อนุญาตให้บรรจุและจัดส่งเท่านั้น</w:t>
      </w:r>
    </w:p>
    <w:p w:rsidR="000F783A" w:rsidRPr="00B86915" w:rsidRDefault="000F783A" w:rsidP="00B86915">
      <w:pPr>
        <w:spacing w:afterLines="50" w:line="240" w:lineRule="auto"/>
        <w:jc w:val="left"/>
        <w:rPr>
          <w:rFonts w:ascii="Arial" w:hAnsi="Arial" w:cs="Arial"/>
          <w:sz w:val="16"/>
          <w:szCs w:val="16"/>
        </w:rPr>
      </w:pPr>
      <w:r w:rsidRPr="00B86915">
        <w:rPr>
          <w:rFonts w:ascii="Arial" w:hAnsi="Arial" w:cs="Arial"/>
          <w:sz w:val="16"/>
          <w:szCs w:val="16"/>
        </w:rPr>
        <w:t xml:space="preserve">– </w:t>
      </w:r>
      <w:r w:rsidRPr="00B86915">
        <w:rPr>
          <w:rFonts w:ascii="Browallia New" w:hAnsi="Browallia New" w:cs="Browallia New" w:hint="cs"/>
          <w:sz w:val="16"/>
          <w:szCs w:val="16"/>
          <w:cs/>
        </w:rPr>
        <w:t>คาเฟ่ทั่วประเทศจะได้รับอนุญาตให้สามารถนั่งดื่มเครื่องดื่มหรือรับประทานอาหารได้ในร้านจนถึงเวลา</w:t>
      </w:r>
      <w:r w:rsidRPr="00B86915">
        <w:rPr>
          <w:rFonts w:ascii="Arial" w:hAnsi="Arial" w:cs="Arial"/>
          <w:sz w:val="16"/>
          <w:szCs w:val="16"/>
        </w:rPr>
        <w:t>2</w:t>
      </w:r>
      <w:r w:rsidR="0057046A" w:rsidRPr="00B86915">
        <w:rPr>
          <w:rFonts w:ascii="Arial" w:hAnsi="Arial" w:cs="Arial"/>
          <w:sz w:val="16"/>
          <w:szCs w:val="16"/>
          <w:cs/>
        </w:rPr>
        <w:t>2</w:t>
      </w:r>
      <w:r w:rsidRPr="00B86915">
        <w:rPr>
          <w:rFonts w:ascii="Arial" w:hAnsi="Arial" w:cs="Arial"/>
          <w:sz w:val="16"/>
          <w:szCs w:val="16"/>
        </w:rPr>
        <w:t xml:space="preserve">.00 </w:t>
      </w:r>
      <w:r w:rsidRPr="00B86915">
        <w:rPr>
          <w:rFonts w:ascii="Browallia New" w:hAnsi="Browallia New" w:cs="Browallia New" w:hint="cs"/>
          <w:sz w:val="16"/>
          <w:szCs w:val="16"/>
          <w:cs/>
        </w:rPr>
        <w:t>น</w:t>
      </w:r>
      <w:r w:rsidRPr="00B86915">
        <w:rPr>
          <w:rFonts w:ascii="Arial" w:hAnsi="Arial" w:cs="Arial"/>
          <w:sz w:val="16"/>
          <w:szCs w:val="16"/>
          <w:cs/>
        </w:rPr>
        <w:t>. (</w:t>
      </w:r>
      <w:r w:rsidRPr="00B86915">
        <w:rPr>
          <w:rFonts w:ascii="Browallia New" w:hAnsi="Browallia New" w:cs="Browallia New" w:hint="cs"/>
          <w:sz w:val="16"/>
          <w:szCs w:val="16"/>
          <w:cs/>
        </w:rPr>
        <w:t>ร้านอาหารและคาเฟ่ในสกีรีสอร์ทก็สามารถเปิดให้บริการ</w:t>
      </w:r>
      <w:r w:rsidRPr="00B86915">
        <w:rPr>
          <w:rFonts w:ascii="Arial" w:hAnsi="Arial" w:cs="Arial"/>
          <w:sz w:val="16"/>
          <w:szCs w:val="16"/>
          <w:cs/>
        </w:rPr>
        <w:t>)</w:t>
      </w:r>
    </w:p>
    <w:p w:rsidR="000F783A" w:rsidRPr="00B86915" w:rsidRDefault="000F783A" w:rsidP="00B86915">
      <w:pPr>
        <w:spacing w:afterLines="50" w:line="240" w:lineRule="auto"/>
        <w:jc w:val="left"/>
        <w:rPr>
          <w:rFonts w:ascii="Arial" w:hAnsi="Arial" w:cs="Arial"/>
          <w:sz w:val="16"/>
          <w:szCs w:val="16"/>
        </w:rPr>
      </w:pPr>
      <w:r w:rsidRPr="00B86915">
        <w:rPr>
          <w:rFonts w:ascii="Arial" w:hAnsi="Arial" w:cs="Arial"/>
          <w:sz w:val="16"/>
          <w:szCs w:val="16"/>
        </w:rPr>
        <w:t xml:space="preserve">– </w:t>
      </w:r>
      <w:r w:rsidR="00A31FAD" w:rsidRPr="00B86915">
        <w:rPr>
          <w:rFonts w:ascii="Browallia New" w:hAnsi="Browallia New" w:cs="Browallia New" w:hint="cs"/>
          <w:sz w:val="16"/>
          <w:szCs w:val="16"/>
          <w:cs/>
        </w:rPr>
        <w:t>โต๊ะหรือที่นั่งลอยอยู่เพื่อใช้ประโยชน์เพียง</w:t>
      </w:r>
      <w:r w:rsidR="00A31FAD" w:rsidRPr="00B86915">
        <w:rPr>
          <w:rFonts w:ascii="Arial" w:hAnsi="Arial" w:cs="Arial"/>
          <w:sz w:val="16"/>
          <w:szCs w:val="16"/>
          <w:cs/>
        </w:rPr>
        <w:t xml:space="preserve"> 50% </w:t>
      </w:r>
      <w:r w:rsidR="00A31FAD" w:rsidRPr="00B86915">
        <w:rPr>
          <w:rFonts w:ascii="Browallia New" w:hAnsi="Browallia New" w:cs="Browallia New" w:hint="cs"/>
          <w:sz w:val="16"/>
          <w:szCs w:val="16"/>
          <w:cs/>
        </w:rPr>
        <w:t>ของที่นั่งในร้านแต่ถ้ายากที่จะปฏิบัติตามนี้ให้เว้นระยะห่างระหว่างโต๊ะหรือติดตั้งฉากกั้นไว้</w:t>
      </w:r>
      <w:r w:rsidR="00A31FAD" w:rsidRPr="00B86915">
        <w:rPr>
          <w:rFonts w:ascii="Arial" w:hAnsi="Arial" w:cs="Arial"/>
          <w:sz w:val="16"/>
          <w:szCs w:val="16"/>
          <w:cs/>
        </w:rPr>
        <w:t xml:space="preserve"> 1 </w:t>
      </w:r>
      <w:r w:rsidR="00A31FAD" w:rsidRPr="00B86915">
        <w:rPr>
          <w:rFonts w:ascii="Browallia New" w:hAnsi="Browallia New" w:cs="Browallia New" w:hint="cs"/>
          <w:sz w:val="16"/>
          <w:szCs w:val="16"/>
          <w:cs/>
        </w:rPr>
        <w:t>เมตร</w:t>
      </w:r>
    </w:p>
    <w:p w:rsidR="00A31FAD" w:rsidRPr="00B86915" w:rsidRDefault="00A31FAD" w:rsidP="00B86915">
      <w:pPr>
        <w:spacing w:afterLines="50" w:line="240" w:lineRule="auto"/>
        <w:jc w:val="left"/>
        <w:rPr>
          <w:rFonts w:ascii="Arial" w:hAnsi="Arial" w:cs="Arial"/>
          <w:sz w:val="16"/>
          <w:szCs w:val="16"/>
        </w:rPr>
      </w:pPr>
      <w:r w:rsidRPr="00B86915">
        <w:rPr>
          <w:rFonts w:ascii="Arial" w:hAnsi="Arial" w:cs="Arial"/>
          <w:sz w:val="16"/>
          <w:szCs w:val="16"/>
        </w:rPr>
        <w:t>-</w:t>
      </w:r>
      <w:r w:rsidR="00C61A24">
        <w:rPr>
          <w:rFonts w:ascii="Arial" w:hAnsi="Arial" w:cs="Arial" w:hint="eastAsia"/>
          <w:sz w:val="16"/>
          <w:szCs w:val="16"/>
        </w:rPr>
        <w:t xml:space="preserve"> </w:t>
      </w:r>
      <w:r w:rsidRPr="00B86915">
        <w:rPr>
          <w:rFonts w:ascii="Browallia New" w:hAnsi="Browallia New" w:cs="Browallia New" w:hint="cs"/>
          <w:sz w:val="16"/>
          <w:szCs w:val="16"/>
          <w:cs/>
        </w:rPr>
        <w:t>ต้องสวมหน้ากากอนามัยเมื่อไม่รับประทานอาหาร</w:t>
      </w:r>
    </w:p>
    <w:p w:rsidR="00B86915" w:rsidRDefault="00A31FAD" w:rsidP="00B86915">
      <w:pPr>
        <w:spacing w:afterLines="50" w:line="240" w:lineRule="auto"/>
        <w:jc w:val="left"/>
        <w:rPr>
          <w:rFonts w:ascii="Browallia New" w:hAnsi="Browallia New" w:cs="Browallia New"/>
          <w:b/>
          <w:bCs/>
          <w:sz w:val="28"/>
        </w:rPr>
      </w:pPr>
      <w:r w:rsidRPr="00B86915">
        <w:rPr>
          <w:rFonts w:ascii="Arial" w:hAnsi="Arial" w:cs="Arial"/>
          <w:b/>
          <w:bCs/>
          <w:sz w:val="28"/>
        </w:rPr>
        <w:t>○</w:t>
      </w:r>
      <w:r w:rsidRPr="00B86915">
        <w:rPr>
          <w:rFonts w:ascii="Browallia New" w:hAnsi="Browallia New" w:cs="Browallia New" w:hint="cs"/>
          <w:b/>
          <w:bCs/>
          <w:sz w:val="28"/>
          <w:cs/>
        </w:rPr>
        <w:t>สิ่งอำนวยความสะดวกกีฬาในร่มสถานศึกษาห้องซ้อมร้องเพลงและห้องแสดงการยืนในร่มถูกยกเลิก</w:t>
      </w:r>
    </w:p>
    <w:p w:rsidR="00A31FAD" w:rsidRPr="00B86915" w:rsidRDefault="00A31FAD" w:rsidP="00B86915">
      <w:pPr>
        <w:spacing w:afterLines="50" w:line="240" w:lineRule="auto"/>
        <w:jc w:val="left"/>
        <w:rPr>
          <w:rFonts w:ascii="Arial" w:hAnsi="Arial" w:cs="Arial"/>
          <w:b/>
          <w:bCs/>
          <w:sz w:val="28"/>
        </w:rPr>
      </w:pPr>
      <w:r w:rsidRPr="00B86915">
        <w:rPr>
          <w:rFonts w:ascii="Browallia New" w:hAnsi="Browallia New" w:cs="Browallia New" w:hint="cs"/>
          <w:b/>
          <w:bCs/>
          <w:sz w:val="28"/>
          <w:cs/>
        </w:rPr>
        <w:t>จากการห้ามจัดกลุ่มและเริ่มดำเนินการอย่างจำกัด</w:t>
      </w:r>
      <w:r w:rsidR="0057046A" w:rsidRPr="00B86915">
        <w:rPr>
          <w:rFonts w:ascii="Arial" w:hAnsi="Arial" w:cs="Arial"/>
          <w:b/>
          <w:bCs/>
          <w:color w:val="0070C0"/>
          <w:sz w:val="28"/>
          <w:cs/>
        </w:rPr>
        <w:t>(*</w:t>
      </w:r>
      <w:r w:rsidR="0057046A" w:rsidRPr="00B86915">
        <w:rPr>
          <w:rFonts w:ascii="Browallia New" w:hAnsi="Browallia New" w:cs="Browallia New" w:hint="cs"/>
          <w:b/>
          <w:bCs/>
          <w:color w:val="0070C0"/>
          <w:sz w:val="28"/>
          <w:cs/>
        </w:rPr>
        <w:t>ถึง</w:t>
      </w:r>
      <w:r w:rsidR="0057046A" w:rsidRPr="00B86915">
        <w:rPr>
          <w:rFonts w:ascii="Arial" w:hAnsi="Arial" w:cs="Arial"/>
          <w:b/>
          <w:bCs/>
          <w:color w:val="0070C0"/>
          <w:sz w:val="28"/>
          <w:cs/>
        </w:rPr>
        <w:t>22.00)</w:t>
      </w:r>
    </w:p>
    <w:p w:rsidR="0057046A" w:rsidRPr="00B86915" w:rsidRDefault="0057046A" w:rsidP="00B86915">
      <w:pPr>
        <w:spacing w:afterLines="50" w:line="240" w:lineRule="auto"/>
        <w:jc w:val="left"/>
        <w:rPr>
          <w:rFonts w:ascii="Arial" w:hAnsi="Arial" w:cs="Arial"/>
          <w:sz w:val="16"/>
          <w:szCs w:val="16"/>
        </w:rPr>
      </w:pPr>
      <w:r w:rsidRPr="00B86915">
        <w:rPr>
          <w:rFonts w:ascii="Arial" w:hAnsi="Arial" w:cs="Arial"/>
          <w:sz w:val="16"/>
          <w:szCs w:val="16"/>
        </w:rPr>
        <w:t xml:space="preserve">- </w:t>
      </w:r>
      <w:r w:rsidRPr="00B86915">
        <w:rPr>
          <w:rFonts w:ascii="Browallia New" w:hAnsi="Browallia New" w:cs="Browallia New" w:hint="cs"/>
          <w:sz w:val="16"/>
          <w:szCs w:val="16"/>
          <w:cs/>
        </w:rPr>
        <w:t>ห่างจากสถานที่</w:t>
      </w:r>
      <w:r w:rsidRPr="00B86915">
        <w:rPr>
          <w:rFonts w:ascii="Arial" w:hAnsi="Arial" w:cs="Arial"/>
          <w:sz w:val="16"/>
          <w:szCs w:val="16"/>
        </w:rPr>
        <w:t xml:space="preserve">2 </w:t>
      </w:r>
      <w:r w:rsidRPr="00B86915">
        <w:rPr>
          <w:rFonts w:ascii="Browallia New" w:hAnsi="Browallia New" w:cs="Browallia New" w:hint="cs"/>
          <w:sz w:val="16"/>
          <w:szCs w:val="16"/>
          <w:cs/>
        </w:rPr>
        <w:t>ม</w:t>
      </w:r>
      <w:r w:rsidRPr="00B86915">
        <w:rPr>
          <w:rFonts w:ascii="Arial" w:hAnsi="Arial" w:cs="Arial"/>
          <w:sz w:val="16"/>
          <w:szCs w:val="16"/>
          <w:cs/>
        </w:rPr>
        <w:t>. (</w:t>
      </w:r>
      <w:r w:rsidRPr="00B86915">
        <w:rPr>
          <w:rFonts w:ascii="Browallia New" w:hAnsi="Browallia New" w:cs="Browallia New" w:hint="cs"/>
          <w:sz w:val="16"/>
          <w:szCs w:val="16"/>
          <w:cs/>
        </w:rPr>
        <w:t>อย่างน้อย</w:t>
      </w:r>
      <w:r w:rsidRPr="00B86915">
        <w:rPr>
          <w:rFonts w:ascii="Arial" w:hAnsi="Arial" w:cs="Arial"/>
          <w:sz w:val="16"/>
          <w:szCs w:val="16"/>
        </w:rPr>
        <w:t xml:space="preserve">1 </w:t>
      </w:r>
      <w:r w:rsidRPr="00B86915">
        <w:rPr>
          <w:rFonts w:ascii="Browallia New" w:hAnsi="Browallia New" w:cs="Browallia New" w:hint="cs"/>
          <w:sz w:val="16"/>
          <w:szCs w:val="16"/>
          <w:cs/>
        </w:rPr>
        <w:t>ม</w:t>
      </w:r>
      <w:r w:rsidRPr="00B86915">
        <w:rPr>
          <w:rFonts w:ascii="Arial" w:hAnsi="Arial" w:cs="Arial"/>
          <w:sz w:val="16"/>
          <w:szCs w:val="16"/>
          <w:cs/>
        </w:rPr>
        <w:t xml:space="preserve">.) </w:t>
      </w:r>
      <w:r w:rsidRPr="00B86915">
        <w:rPr>
          <w:rFonts w:ascii="Browallia New" w:hAnsi="Browallia New" w:cs="Browallia New" w:hint="cs"/>
          <w:sz w:val="16"/>
          <w:szCs w:val="16"/>
          <w:cs/>
        </w:rPr>
        <w:t>ไม่อนุญาตให้รับประทานอาหารหรือเครื่องดื่ม</w:t>
      </w:r>
      <w:r w:rsidRPr="00B86915">
        <w:rPr>
          <w:rFonts w:ascii="Arial" w:hAnsi="Arial" w:cs="Arial"/>
          <w:sz w:val="16"/>
          <w:szCs w:val="16"/>
          <w:cs/>
        </w:rPr>
        <w:t xml:space="preserve"> (</w:t>
      </w:r>
      <w:r w:rsidRPr="00B86915">
        <w:rPr>
          <w:rFonts w:ascii="Browallia New" w:hAnsi="Browallia New" w:cs="Browallia New" w:hint="cs"/>
          <w:sz w:val="16"/>
          <w:szCs w:val="16"/>
          <w:cs/>
        </w:rPr>
        <w:t>น้ำหรือเครื่องดื่มที่ไม่มีแอลกอฮอล์</w:t>
      </w:r>
      <w:r w:rsidRPr="00B86915">
        <w:rPr>
          <w:rFonts w:ascii="Arial" w:hAnsi="Arial" w:cs="Arial"/>
          <w:sz w:val="16"/>
          <w:szCs w:val="16"/>
          <w:cs/>
        </w:rPr>
        <w:t>)</w:t>
      </w:r>
    </w:p>
    <w:p w:rsidR="000F783A" w:rsidRPr="00B86915" w:rsidRDefault="00A31FAD" w:rsidP="00B86915">
      <w:pPr>
        <w:spacing w:afterLines="50" w:line="240" w:lineRule="auto"/>
        <w:jc w:val="left"/>
        <w:rPr>
          <w:rFonts w:ascii="Arial" w:hAnsi="Arial" w:cs="Arial"/>
          <w:b/>
          <w:bCs/>
          <w:sz w:val="28"/>
        </w:rPr>
      </w:pPr>
      <w:r w:rsidRPr="00B86915">
        <w:rPr>
          <w:rFonts w:ascii="Arial" w:hAnsi="Arial" w:cs="Arial"/>
          <w:b/>
          <w:bCs/>
          <w:sz w:val="28"/>
        </w:rPr>
        <w:t>○</w:t>
      </w:r>
      <w:r w:rsidR="000F783A" w:rsidRPr="00B86915">
        <w:rPr>
          <w:rFonts w:ascii="Browallia New" w:hAnsi="Browallia New" w:cs="Browallia New" w:hint="cs"/>
          <w:b/>
          <w:bCs/>
          <w:sz w:val="28"/>
          <w:cs/>
        </w:rPr>
        <w:t>ประเภทคลับ</w:t>
      </w:r>
      <w:r w:rsidR="000F783A" w:rsidRPr="00B86915">
        <w:rPr>
          <w:rFonts w:ascii="Arial" w:hAnsi="Arial" w:cs="Arial"/>
          <w:b/>
          <w:bCs/>
          <w:sz w:val="28"/>
          <w:cs/>
        </w:rPr>
        <w:t xml:space="preserve"> (</w:t>
      </w:r>
      <w:r w:rsidR="000F783A" w:rsidRPr="00B86915">
        <w:rPr>
          <w:rFonts w:ascii="Arial" w:hAnsi="Arial" w:cs="Arial"/>
          <w:b/>
          <w:bCs/>
          <w:sz w:val="28"/>
        </w:rPr>
        <w:t>유흥주점</w:t>
      </w:r>
      <w:r w:rsidR="000F783A" w:rsidRPr="00B86915">
        <w:rPr>
          <w:rFonts w:ascii="Arial" w:hAnsi="Arial" w:cs="Arial"/>
          <w:b/>
          <w:bCs/>
          <w:sz w:val="28"/>
        </w:rPr>
        <w:t xml:space="preserve">, </w:t>
      </w:r>
      <w:r w:rsidR="000F783A" w:rsidRPr="00B86915">
        <w:rPr>
          <w:rFonts w:ascii="Arial" w:hAnsi="Arial" w:cs="Arial"/>
          <w:b/>
          <w:bCs/>
          <w:sz w:val="28"/>
        </w:rPr>
        <w:t>단란주점</w:t>
      </w:r>
      <w:r w:rsidR="000F783A" w:rsidRPr="00B86915">
        <w:rPr>
          <w:rFonts w:ascii="Arial" w:hAnsi="Arial" w:cs="Arial"/>
          <w:b/>
          <w:bCs/>
          <w:sz w:val="28"/>
        </w:rPr>
        <w:t xml:space="preserve">, </w:t>
      </w:r>
      <w:r w:rsidR="000F783A" w:rsidRPr="00B86915">
        <w:rPr>
          <w:rFonts w:ascii="Arial" w:hAnsi="Arial" w:cs="Arial"/>
          <w:b/>
          <w:bCs/>
          <w:sz w:val="28"/>
        </w:rPr>
        <w:t>감성주점</w:t>
      </w:r>
      <w:r w:rsidR="000F783A" w:rsidRPr="00B86915">
        <w:rPr>
          <w:rFonts w:ascii="Arial" w:hAnsi="Arial" w:cs="Arial"/>
          <w:b/>
          <w:bCs/>
          <w:sz w:val="28"/>
        </w:rPr>
        <w:t xml:space="preserve">, </w:t>
      </w:r>
      <w:r w:rsidR="000F783A" w:rsidRPr="00B86915">
        <w:rPr>
          <w:rFonts w:ascii="Arial" w:hAnsi="Arial" w:cs="Arial"/>
          <w:b/>
          <w:bCs/>
          <w:sz w:val="28"/>
        </w:rPr>
        <w:t>콜라텍</w:t>
      </w:r>
      <w:r w:rsidR="000F783A" w:rsidRPr="00B86915">
        <w:rPr>
          <w:rFonts w:ascii="Arial" w:hAnsi="Arial" w:cs="Arial"/>
          <w:b/>
          <w:bCs/>
          <w:sz w:val="28"/>
        </w:rPr>
        <w:t xml:space="preserve">, </w:t>
      </w:r>
      <w:r w:rsidR="000F783A" w:rsidRPr="00B86915">
        <w:rPr>
          <w:rFonts w:ascii="Arial" w:hAnsi="Arial" w:cs="Arial"/>
          <w:b/>
          <w:bCs/>
          <w:sz w:val="28"/>
        </w:rPr>
        <w:t>헌팅포차</w:t>
      </w:r>
      <w:r w:rsidR="000F783A" w:rsidRPr="00B86915">
        <w:rPr>
          <w:rFonts w:ascii="Arial" w:hAnsi="Arial" w:cs="Arial"/>
          <w:b/>
          <w:bCs/>
          <w:sz w:val="28"/>
        </w:rPr>
        <w:t xml:space="preserve">) </w:t>
      </w:r>
      <w:r w:rsidR="000F783A" w:rsidRPr="00B86915">
        <w:rPr>
          <w:rFonts w:ascii="Browallia New" w:hAnsi="Browallia New" w:cs="Browallia New" w:hint="cs"/>
          <w:b/>
          <w:bCs/>
          <w:sz w:val="28"/>
          <w:cs/>
        </w:rPr>
        <w:t>และผับแบบโฮลดอม</w:t>
      </w:r>
      <w:r w:rsidR="000F783A" w:rsidRPr="00B86915">
        <w:rPr>
          <w:rFonts w:ascii="Arial" w:hAnsi="Arial" w:cs="Arial"/>
          <w:b/>
          <w:bCs/>
          <w:sz w:val="28"/>
          <w:cs/>
        </w:rPr>
        <w:t xml:space="preserve"> (</w:t>
      </w:r>
      <w:r w:rsidR="000F783A" w:rsidRPr="00B86915">
        <w:rPr>
          <w:rFonts w:ascii="Browallia New" w:hAnsi="Browallia New" w:cs="Browallia New" w:hint="cs"/>
          <w:b/>
          <w:bCs/>
          <w:sz w:val="28"/>
          <w:cs/>
        </w:rPr>
        <w:t>บาร์ที่คุณสามารถเล่นเกมไพ่ไปด้วยและดื่มสิ่งมึนเมาไปด้วยได้</w:t>
      </w:r>
      <w:r w:rsidR="000F783A" w:rsidRPr="00B86915">
        <w:rPr>
          <w:rFonts w:ascii="Arial" w:hAnsi="Arial" w:cs="Arial"/>
          <w:b/>
          <w:bCs/>
          <w:sz w:val="28"/>
          <w:cs/>
        </w:rPr>
        <w:t xml:space="preserve">) </w:t>
      </w:r>
      <w:r w:rsidR="0057046A" w:rsidRPr="00B86915">
        <w:rPr>
          <w:rFonts w:ascii="Arial" w:hAnsi="Arial" w:cs="Arial"/>
          <w:b/>
          <w:bCs/>
          <w:color w:val="0070C0"/>
          <w:sz w:val="28"/>
          <w:cs/>
        </w:rPr>
        <w:t>(*</w:t>
      </w:r>
      <w:r w:rsidR="0057046A" w:rsidRPr="00B86915">
        <w:rPr>
          <w:rFonts w:ascii="Browallia New" w:hAnsi="Browallia New" w:cs="Browallia New" w:hint="cs"/>
          <w:b/>
          <w:bCs/>
          <w:color w:val="0070C0"/>
          <w:sz w:val="28"/>
          <w:cs/>
        </w:rPr>
        <w:t>ถึง</w:t>
      </w:r>
      <w:r w:rsidR="0057046A" w:rsidRPr="00B86915">
        <w:rPr>
          <w:rFonts w:ascii="Arial" w:hAnsi="Arial" w:cs="Arial"/>
          <w:b/>
          <w:bCs/>
          <w:color w:val="0070C0"/>
          <w:sz w:val="28"/>
          <w:cs/>
        </w:rPr>
        <w:t>22.00)</w:t>
      </w:r>
    </w:p>
    <w:p w:rsidR="000F3FF5" w:rsidRPr="00B86915" w:rsidRDefault="000F3FF5" w:rsidP="00B86915">
      <w:pPr>
        <w:spacing w:afterLines="50" w:line="240" w:lineRule="auto"/>
        <w:jc w:val="left"/>
        <w:rPr>
          <w:rFonts w:ascii="Arial" w:hAnsi="Arial" w:cs="Arial"/>
          <w:b/>
          <w:bCs/>
          <w:sz w:val="28"/>
        </w:rPr>
      </w:pPr>
      <w:r w:rsidRPr="00B86915">
        <w:rPr>
          <w:rFonts w:ascii="Arial" w:hAnsi="Arial" w:cs="Arial"/>
          <w:b/>
          <w:bCs/>
          <w:sz w:val="28"/>
        </w:rPr>
        <w:t>○</w:t>
      </w:r>
      <w:r w:rsidRPr="00B86915">
        <w:rPr>
          <w:rFonts w:ascii="Browallia New" w:hAnsi="Browallia New" w:cs="Browallia New" w:hint="cs"/>
          <w:b/>
          <w:bCs/>
          <w:sz w:val="28"/>
          <w:cs/>
        </w:rPr>
        <w:t>สิ่งอำนวยความสะดวกทางศาสนาได้รับอนุญาต</w:t>
      </w:r>
      <w:r w:rsidR="0057046A" w:rsidRPr="00B86915">
        <w:rPr>
          <w:rFonts w:ascii="Arial" w:hAnsi="Arial" w:cs="Arial"/>
          <w:b/>
          <w:bCs/>
          <w:color w:val="0070C0"/>
          <w:sz w:val="28"/>
        </w:rPr>
        <w:t>2</w:t>
      </w:r>
      <w:r w:rsidRPr="00B86915">
        <w:rPr>
          <w:rFonts w:ascii="Arial" w:hAnsi="Arial" w:cs="Arial"/>
          <w:b/>
          <w:bCs/>
          <w:color w:val="0070C0"/>
          <w:sz w:val="28"/>
        </w:rPr>
        <w:t>0%</w:t>
      </w:r>
      <w:r w:rsidRPr="00B86915">
        <w:rPr>
          <w:rFonts w:ascii="Browallia New" w:hAnsi="Browallia New" w:cs="Browallia New" w:hint="cs"/>
          <w:b/>
          <w:bCs/>
          <w:sz w:val="28"/>
          <w:cs/>
        </w:rPr>
        <w:t>ของที่นั่งตามกฎการกักกันเช่นการสวมหน้ากากอนามัยและการรักษา</w:t>
      </w:r>
    </w:p>
    <w:p w:rsidR="0057046A" w:rsidRPr="00B86915" w:rsidRDefault="0057046A" w:rsidP="00B86915">
      <w:pPr>
        <w:spacing w:afterLines="50" w:line="240" w:lineRule="auto"/>
        <w:jc w:val="left"/>
        <w:rPr>
          <w:rFonts w:ascii="Arial" w:hAnsi="Arial" w:cs="Arial"/>
          <w:sz w:val="16"/>
          <w:szCs w:val="16"/>
        </w:rPr>
      </w:pPr>
      <w:r w:rsidRPr="00B86915">
        <w:rPr>
          <w:rFonts w:ascii="Arial" w:hAnsi="Arial" w:cs="Arial"/>
          <w:sz w:val="16"/>
          <w:szCs w:val="16"/>
          <w:cs/>
        </w:rPr>
        <w:t xml:space="preserve">- </w:t>
      </w:r>
      <w:r w:rsidRPr="00B86915">
        <w:rPr>
          <w:rFonts w:ascii="Browallia New" w:hAnsi="Browallia New" w:cs="Browallia New" w:hint="cs"/>
          <w:sz w:val="16"/>
          <w:szCs w:val="16"/>
          <w:cs/>
        </w:rPr>
        <w:t>ปฏิบัติตามกฎการกักกันเช่นการสวมหน้ากากอนามัยและการรักษาระยะห่าง</w:t>
      </w:r>
    </w:p>
    <w:p w:rsidR="0057046A" w:rsidRPr="00B86915" w:rsidRDefault="0057046A" w:rsidP="00B86915">
      <w:pPr>
        <w:spacing w:afterLines="50" w:line="240" w:lineRule="auto"/>
        <w:jc w:val="left"/>
        <w:rPr>
          <w:rFonts w:ascii="Arial" w:hAnsi="Arial" w:cs="Arial"/>
          <w:sz w:val="16"/>
          <w:szCs w:val="16"/>
        </w:rPr>
      </w:pPr>
      <w:r w:rsidRPr="00B86915">
        <w:rPr>
          <w:rFonts w:ascii="Arial" w:hAnsi="Arial" w:cs="Arial"/>
          <w:sz w:val="16"/>
          <w:szCs w:val="16"/>
          <w:cs/>
        </w:rPr>
        <w:t xml:space="preserve">- </w:t>
      </w:r>
      <w:r w:rsidRPr="00B86915">
        <w:rPr>
          <w:rFonts w:ascii="Browallia New" w:hAnsi="Browallia New" w:cs="Browallia New" w:hint="cs"/>
          <w:sz w:val="16"/>
          <w:szCs w:val="16"/>
          <w:cs/>
        </w:rPr>
        <w:t>ห้ามการประชุมและการรับประทานอาหารทั้งหมดเช่นการประชุมฟื้นฟูการประชุมศึกษาพระคัมภีร์การนมัสการประจำภาคและการเยี่ยมชม</w:t>
      </w:r>
    </w:p>
    <w:p w:rsidR="0057046A" w:rsidRPr="00B86915" w:rsidRDefault="0057046A" w:rsidP="00B86915">
      <w:pPr>
        <w:spacing w:afterLines="50" w:line="240" w:lineRule="auto"/>
        <w:jc w:val="left"/>
        <w:rPr>
          <w:rFonts w:ascii="Arial" w:hAnsi="Arial" w:cs="Arial"/>
          <w:b/>
          <w:bCs/>
          <w:sz w:val="28"/>
        </w:rPr>
      </w:pPr>
      <w:r w:rsidRPr="00B86915">
        <w:rPr>
          <w:rFonts w:ascii="Arial" w:hAnsi="Arial" w:cs="Arial"/>
          <w:b/>
          <w:bCs/>
          <w:sz w:val="28"/>
        </w:rPr>
        <w:t>○</w:t>
      </w:r>
      <w:r w:rsidRPr="00B86915">
        <w:rPr>
          <w:rFonts w:ascii="Browallia New" w:hAnsi="Browallia New" w:cs="Browallia New" w:hint="cs"/>
          <w:b/>
          <w:bCs/>
          <w:sz w:val="28"/>
          <w:cs/>
        </w:rPr>
        <w:t>ยอมรับได้ภายในสวนของที่พักไม่มีห้องจัดเลี้ยง</w:t>
      </w:r>
    </w:p>
    <w:p w:rsidR="0057046A" w:rsidRPr="00B86915" w:rsidRDefault="0057046A" w:rsidP="00B86915">
      <w:pPr>
        <w:spacing w:afterLines="50" w:line="240" w:lineRule="auto"/>
        <w:jc w:val="left"/>
        <w:rPr>
          <w:rFonts w:ascii="Arial" w:hAnsi="Arial" w:cs="Arial"/>
          <w:b/>
          <w:bCs/>
          <w:sz w:val="28"/>
        </w:rPr>
      </w:pPr>
      <w:r w:rsidRPr="00B86915">
        <w:rPr>
          <w:rFonts w:ascii="Arial" w:hAnsi="Arial" w:cs="Arial"/>
          <w:b/>
          <w:bCs/>
          <w:sz w:val="28"/>
        </w:rPr>
        <w:t>○</w:t>
      </w:r>
      <w:r w:rsidRPr="00B86915">
        <w:rPr>
          <w:rFonts w:ascii="Browallia New" w:hAnsi="Browallia New" w:cs="Browallia New" w:hint="cs"/>
          <w:b/>
          <w:bCs/>
          <w:sz w:val="28"/>
          <w:cs/>
        </w:rPr>
        <w:t>โรงภาพยนตร์</w:t>
      </w:r>
      <w:r w:rsidRPr="00B86915">
        <w:rPr>
          <w:rFonts w:ascii="Arial" w:hAnsi="Arial" w:cs="Arial"/>
          <w:b/>
          <w:bCs/>
          <w:sz w:val="28"/>
        </w:rPr>
        <w:t xml:space="preserve">, </w:t>
      </w:r>
      <w:r w:rsidRPr="00B86915">
        <w:rPr>
          <w:rFonts w:ascii="Browallia New" w:hAnsi="Browallia New" w:cs="Browallia New" w:hint="cs"/>
          <w:b/>
          <w:bCs/>
          <w:sz w:val="28"/>
          <w:cs/>
        </w:rPr>
        <w:t>ห้องพีซี</w:t>
      </w:r>
      <w:r w:rsidRPr="00B86915">
        <w:rPr>
          <w:rFonts w:ascii="Arial" w:hAnsi="Arial" w:cs="Arial"/>
          <w:b/>
          <w:bCs/>
          <w:sz w:val="28"/>
        </w:rPr>
        <w:t xml:space="preserve">, </w:t>
      </w:r>
      <w:r w:rsidRPr="00B86915">
        <w:rPr>
          <w:rFonts w:ascii="Browallia New" w:hAnsi="Browallia New" w:cs="Browallia New" w:hint="cs"/>
          <w:b/>
          <w:bCs/>
          <w:sz w:val="28"/>
          <w:cs/>
        </w:rPr>
        <w:t>ห้องเล่นเกม</w:t>
      </w:r>
      <w:r w:rsidRPr="00B86915">
        <w:rPr>
          <w:rFonts w:ascii="Arial" w:hAnsi="Arial" w:cs="Arial"/>
          <w:b/>
          <w:bCs/>
          <w:sz w:val="28"/>
        </w:rPr>
        <w:t xml:space="preserve">, </w:t>
      </w:r>
      <w:r w:rsidRPr="00B86915">
        <w:rPr>
          <w:rFonts w:ascii="Browallia New" w:hAnsi="Browallia New" w:cs="Browallia New" w:hint="cs"/>
          <w:b/>
          <w:bCs/>
          <w:sz w:val="28"/>
          <w:cs/>
        </w:rPr>
        <w:t>สถานศึกษา</w:t>
      </w:r>
      <w:r w:rsidRPr="00B86915">
        <w:rPr>
          <w:rFonts w:ascii="Arial" w:hAnsi="Arial" w:cs="Arial"/>
          <w:b/>
          <w:bCs/>
          <w:sz w:val="28"/>
        </w:rPr>
        <w:t xml:space="preserve">, </w:t>
      </w:r>
      <w:r w:rsidRPr="00B86915">
        <w:rPr>
          <w:rFonts w:ascii="Browallia New" w:hAnsi="Browallia New" w:cs="Browallia New" w:hint="cs"/>
          <w:b/>
          <w:bCs/>
          <w:sz w:val="28"/>
          <w:cs/>
        </w:rPr>
        <w:t>ห้องอ่านหนังสือ</w:t>
      </w:r>
      <w:r w:rsidRPr="00B86915">
        <w:rPr>
          <w:rFonts w:ascii="Arial" w:hAnsi="Arial" w:cs="Arial"/>
          <w:b/>
          <w:bCs/>
          <w:sz w:val="28"/>
        </w:rPr>
        <w:t xml:space="preserve">, </w:t>
      </w:r>
      <w:r w:rsidRPr="00B86915">
        <w:rPr>
          <w:rFonts w:ascii="Browallia New" w:hAnsi="Browallia New" w:cs="Browallia New" w:hint="cs"/>
          <w:b/>
          <w:bCs/>
          <w:sz w:val="28"/>
          <w:cs/>
        </w:rPr>
        <w:t>สวนสนุก</w:t>
      </w:r>
      <w:r w:rsidRPr="00B86915">
        <w:rPr>
          <w:rFonts w:ascii="Arial" w:hAnsi="Arial" w:cs="Arial"/>
          <w:b/>
          <w:bCs/>
          <w:sz w:val="28"/>
        </w:rPr>
        <w:t xml:space="preserve">, </w:t>
      </w:r>
      <w:r w:rsidRPr="00B86915">
        <w:rPr>
          <w:rFonts w:ascii="Browallia New" w:hAnsi="Browallia New" w:cs="Browallia New" w:hint="cs"/>
          <w:b/>
          <w:bCs/>
          <w:sz w:val="28"/>
          <w:cs/>
        </w:rPr>
        <w:t>บริการเสริมความงาม</w:t>
      </w:r>
      <w:r w:rsidRPr="00B86915">
        <w:rPr>
          <w:rFonts w:ascii="Arial" w:hAnsi="Arial" w:cs="Arial"/>
          <w:b/>
          <w:bCs/>
          <w:sz w:val="28"/>
        </w:rPr>
        <w:t xml:space="preserve">, </w:t>
      </w:r>
      <w:r w:rsidRPr="00B86915">
        <w:rPr>
          <w:rFonts w:ascii="Browallia New" w:hAnsi="Browallia New" w:cs="Browallia New" w:hint="cs"/>
          <w:b/>
          <w:bCs/>
          <w:sz w:val="28"/>
          <w:cs/>
        </w:rPr>
        <w:t>ห้องอาบน้ำสาธารณะและมาร์ทขนาดใหญ่จะ</w:t>
      </w:r>
      <w:r w:rsidRPr="00B86915">
        <w:rPr>
          <w:rFonts w:ascii="Browallia New" w:hAnsi="Browallia New" w:cs="Browallia New" w:hint="cs"/>
          <w:b/>
          <w:bCs/>
          <w:color w:val="0070C0"/>
          <w:sz w:val="28"/>
          <w:cs/>
        </w:rPr>
        <w:t>ถูกยกออกจากเวลาทำการ</w:t>
      </w:r>
    </w:p>
    <w:p w:rsidR="000F783A" w:rsidRPr="00B86915" w:rsidRDefault="000F3FF5" w:rsidP="00B86915">
      <w:pPr>
        <w:spacing w:afterLines="50" w:line="240" w:lineRule="auto"/>
        <w:jc w:val="left"/>
        <w:rPr>
          <w:rFonts w:ascii="Arial" w:hAnsi="Arial" w:cs="Arial"/>
          <w:b/>
          <w:bCs/>
          <w:sz w:val="28"/>
        </w:rPr>
      </w:pPr>
      <w:r w:rsidRPr="00B86915">
        <w:rPr>
          <w:rFonts w:ascii="Arial" w:hAnsi="Arial" w:cs="Arial"/>
          <w:b/>
          <w:bCs/>
          <w:sz w:val="28"/>
        </w:rPr>
        <w:t>○</w:t>
      </w:r>
      <w:r w:rsidRPr="00B86915">
        <w:rPr>
          <w:rFonts w:ascii="Browallia New" w:hAnsi="Browallia New" w:cs="Browallia New" w:hint="cs"/>
          <w:b/>
          <w:bCs/>
          <w:sz w:val="28"/>
          <w:cs/>
        </w:rPr>
        <w:t>ข้อจำกัดในการจองภายใน</w:t>
      </w:r>
      <w:r w:rsidRPr="00B86915">
        <w:rPr>
          <w:rFonts w:ascii="Arial" w:hAnsi="Arial" w:cs="Arial"/>
          <w:b/>
          <w:bCs/>
          <w:sz w:val="28"/>
        </w:rPr>
        <w:t xml:space="preserve">2/3 </w:t>
      </w:r>
      <w:r w:rsidRPr="00B86915">
        <w:rPr>
          <w:rFonts w:ascii="Browallia New" w:hAnsi="Browallia New" w:cs="Browallia New" w:hint="cs"/>
          <w:b/>
          <w:bCs/>
          <w:sz w:val="28"/>
          <w:cs/>
        </w:rPr>
        <w:t>ของจำนวนห้องพักข้อห้ามการใช้ห้องปาร์ตี้</w:t>
      </w:r>
    </w:p>
    <w:p w:rsidR="00B86915" w:rsidRPr="00B86915" w:rsidRDefault="00B86915" w:rsidP="00B86915">
      <w:pPr>
        <w:spacing w:afterLines="50" w:line="240" w:lineRule="auto"/>
        <w:jc w:val="left"/>
        <w:rPr>
          <w:rFonts w:ascii="Arial" w:hAnsi="Arial" w:cs="Arial"/>
          <w:sz w:val="16"/>
          <w:szCs w:val="16"/>
        </w:rPr>
      </w:pPr>
      <w:r w:rsidRPr="00B86915">
        <w:rPr>
          <w:rFonts w:ascii="Arial" w:hAnsi="Arial" w:cs="Arial"/>
          <w:sz w:val="16"/>
          <w:szCs w:val="16"/>
        </w:rPr>
        <w:t xml:space="preserve">- </w:t>
      </w:r>
      <w:r w:rsidRPr="00B86915">
        <w:rPr>
          <w:rFonts w:ascii="Browallia New" w:hAnsi="Browallia New" w:cs="Browallia New" w:hint="cs"/>
          <w:sz w:val="16"/>
          <w:szCs w:val="16"/>
          <w:cs/>
        </w:rPr>
        <w:t>เพิ่มหนึ่งที่นั่งหรือกำแพงกั้น</w:t>
      </w:r>
      <w:r w:rsidRPr="00B86915">
        <w:rPr>
          <w:rFonts w:ascii="Arial" w:hAnsi="Arial" w:cs="Arial"/>
          <w:sz w:val="16"/>
          <w:szCs w:val="16"/>
        </w:rPr>
        <w:t>(</w:t>
      </w:r>
      <w:r w:rsidRPr="00B86915">
        <w:rPr>
          <w:rFonts w:ascii="Browallia New" w:hAnsi="Browallia New" w:cs="Browallia New" w:hint="cs"/>
          <w:sz w:val="16"/>
          <w:szCs w:val="16"/>
          <w:cs/>
        </w:rPr>
        <w:t>อย่างไรก็ตามสองช่องว่างสำหรับธุรกิจความงามและความงาม</w:t>
      </w:r>
      <w:r w:rsidRPr="00B86915">
        <w:rPr>
          <w:rFonts w:ascii="Arial" w:hAnsi="Arial" w:cs="Arial"/>
          <w:sz w:val="16"/>
          <w:szCs w:val="16"/>
          <w:cs/>
        </w:rPr>
        <w:t>)</w:t>
      </w:r>
    </w:p>
    <w:p w:rsidR="00B86915" w:rsidRPr="00B86915" w:rsidRDefault="00B86915" w:rsidP="00B86915">
      <w:pPr>
        <w:spacing w:afterLines="50" w:line="240" w:lineRule="auto"/>
        <w:jc w:val="left"/>
        <w:rPr>
          <w:rFonts w:ascii="Arial" w:hAnsi="Arial" w:cs="Arial"/>
          <w:sz w:val="16"/>
          <w:szCs w:val="16"/>
        </w:rPr>
      </w:pPr>
      <w:r w:rsidRPr="00B86915">
        <w:rPr>
          <w:rFonts w:ascii="Arial" w:hAnsi="Arial" w:cs="Arial"/>
          <w:sz w:val="16"/>
          <w:szCs w:val="16"/>
        </w:rPr>
        <w:t xml:space="preserve">- </w:t>
      </w:r>
      <w:r w:rsidRPr="00B86915">
        <w:rPr>
          <w:rFonts w:ascii="Browallia New" w:hAnsi="Browallia New" w:cs="Browallia New" w:hint="cs"/>
          <w:sz w:val="16"/>
          <w:szCs w:val="16"/>
          <w:cs/>
        </w:rPr>
        <w:t>ในกรณีของสถานศึกษาจะใช้เมื่อจำนวนคนมีจำกัดหรือสองช่องว่างต่อ</w:t>
      </w:r>
      <w:r w:rsidRPr="00B86915">
        <w:rPr>
          <w:rFonts w:ascii="Arial" w:hAnsi="Arial" w:cs="Arial"/>
          <w:sz w:val="16"/>
          <w:szCs w:val="16"/>
        </w:rPr>
        <w:t>8</w:t>
      </w:r>
      <w:r w:rsidRPr="00B86915">
        <w:rPr>
          <w:rFonts w:ascii="Arial" w:hAnsi="Arial" w:cs="Arial"/>
          <w:sz w:val="16"/>
          <w:szCs w:val="16"/>
        </w:rPr>
        <w:t>㎡</w:t>
      </w:r>
      <w:r w:rsidRPr="00B86915">
        <w:rPr>
          <w:rFonts w:ascii="Browallia New" w:hAnsi="Browallia New" w:cs="Browallia New" w:hint="cs"/>
          <w:sz w:val="16"/>
          <w:szCs w:val="16"/>
          <w:cs/>
        </w:rPr>
        <w:t>ถูกดำเนินการ</w:t>
      </w:r>
    </w:p>
    <w:p w:rsidR="000F3FF5" w:rsidRPr="00B86915" w:rsidRDefault="00B86915" w:rsidP="00B86915">
      <w:pPr>
        <w:spacing w:afterLines="50" w:line="240" w:lineRule="auto"/>
        <w:jc w:val="left"/>
        <w:rPr>
          <w:rFonts w:ascii="Arial" w:hAnsi="Arial" w:cs="Arial"/>
          <w:sz w:val="16"/>
          <w:szCs w:val="16"/>
        </w:rPr>
      </w:pPr>
      <w:r w:rsidRPr="00B86915">
        <w:rPr>
          <w:rFonts w:ascii="Arial" w:hAnsi="Arial" w:cs="Arial"/>
          <w:sz w:val="16"/>
          <w:szCs w:val="16"/>
        </w:rPr>
        <w:t xml:space="preserve">- </w:t>
      </w:r>
      <w:r w:rsidRPr="00B86915">
        <w:rPr>
          <w:rFonts w:ascii="Browallia New" w:hAnsi="Browallia New" w:cs="Browallia New" w:hint="cs"/>
          <w:sz w:val="16"/>
          <w:szCs w:val="16"/>
          <w:cs/>
        </w:rPr>
        <w:t>ในกรณีของห้องอาบน้ำสาธารณะห้องซาวน่าห้องอบไอน้ำและห้องอบไอน้ำเป็นสิ่งต้องห้าม</w:t>
      </w:r>
    </w:p>
    <w:p w:rsidR="00B86915" w:rsidRPr="00B86915" w:rsidRDefault="00B86915" w:rsidP="00B86915">
      <w:pPr>
        <w:spacing w:afterLines="50" w:line="240" w:lineRule="auto"/>
        <w:jc w:val="left"/>
        <w:rPr>
          <w:rFonts w:ascii="Arial" w:hAnsi="Arial" w:cs="Arial"/>
        </w:rPr>
      </w:pPr>
      <w:r w:rsidRPr="00B86915">
        <w:rPr>
          <w:rFonts w:ascii="Browallia New" w:hAnsi="Browallia New" w:cs="Browallia New" w:hint="cs"/>
          <w:sz w:val="16"/>
          <w:szCs w:val="16"/>
          <w:cs/>
        </w:rPr>
        <w:t>ที่มา</w:t>
      </w:r>
      <w:hyperlink r:id="rId7" w:history="1">
        <w:r w:rsidRPr="00B86915">
          <w:rPr>
            <w:rStyle w:val="a7"/>
            <w:rFonts w:ascii="Arial" w:eastAsia="맑은 고딕" w:hAnsi="Arial" w:cs="Arial"/>
            <w:sz w:val="26"/>
            <w:szCs w:val="26"/>
            <w:u w:color="0000FF"/>
          </w:rPr>
          <w:t>https://mediahub.seoul.go.kr/archives/2000474?sns=fb</w:t>
        </w:r>
      </w:hyperlink>
    </w:p>
    <w:p w:rsidR="00B86915" w:rsidRPr="00B86915" w:rsidRDefault="00B86915" w:rsidP="00481871">
      <w:pPr>
        <w:spacing w:afterLines="50" w:line="240" w:lineRule="auto"/>
        <w:jc w:val="left"/>
        <w:rPr>
          <w:rFonts w:ascii="Arial" w:hAnsi="Arial" w:cs="Arial"/>
          <w:sz w:val="16"/>
          <w:szCs w:val="16"/>
          <w:cs/>
        </w:rPr>
      </w:pPr>
      <w:r w:rsidRPr="00B86915">
        <w:rPr>
          <w:rFonts w:ascii="Browallia New" w:hAnsi="Browallia New" w:cs="Browallia New" w:hint="cs"/>
          <w:sz w:val="16"/>
          <w:szCs w:val="16"/>
          <w:cs/>
        </w:rPr>
        <w:t>ระดับความห่างที่ปรับแล้วไม่ได้ลดความเสี่ยงของ</w:t>
      </w:r>
      <w:r w:rsidRPr="00B86915">
        <w:rPr>
          <w:rFonts w:ascii="Arial" w:hAnsi="Arial" w:cs="Arial"/>
          <w:sz w:val="16"/>
          <w:szCs w:val="16"/>
        </w:rPr>
        <w:t>#covid-</w:t>
      </w:r>
      <w:r w:rsidRPr="00B86915">
        <w:rPr>
          <w:rFonts w:ascii="Arial" w:hAnsi="Arial" w:cs="Arial"/>
          <w:sz w:val="16"/>
          <w:szCs w:val="16"/>
          <w:cs/>
        </w:rPr>
        <w:t xml:space="preserve">19 </w:t>
      </w:r>
      <w:r w:rsidRPr="00B86915">
        <w:rPr>
          <w:rFonts w:ascii="Browallia New" w:hAnsi="Browallia New" w:cs="Browallia New" w:hint="cs"/>
          <w:sz w:val="16"/>
          <w:szCs w:val="16"/>
          <w:cs/>
        </w:rPr>
        <w:t>โปรดปฏิบัติตามกฎการกักกันอย่างละเอียดยิ่งขึ้น</w:t>
      </w:r>
    </w:p>
    <w:sectPr w:rsidR="00B86915" w:rsidRPr="00B86915" w:rsidSect="00621E5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929" w:rsidRDefault="008C3929" w:rsidP="004003F9">
      <w:pPr>
        <w:spacing w:after="0" w:line="240" w:lineRule="auto"/>
      </w:pPr>
      <w:r>
        <w:separator/>
      </w:r>
    </w:p>
  </w:endnote>
  <w:endnote w:type="continuationSeparator" w:id="1">
    <w:p w:rsidR="008C3929" w:rsidRDefault="008C3929" w:rsidP="00400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929" w:rsidRDefault="008C3929" w:rsidP="004003F9">
      <w:pPr>
        <w:spacing w:after="0" w:line="240" w:lineRule="auto"/>
      </w:pPr>
      <w:r>
        <w:separator/>
      </w:r>
    </w:p>
  </w:footnote>
  <w:footnote w:type="continuationSeparator" w:id="1">
    <w:p w:rsidR="008C3929" w:rsidRDefault="008C3929" w:rsidP="00400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F6AD7"/>
    <w:multiLevelType w:val="hybridMultilevel"/>
    <w:tmpl w:val="A3A4356E"/>
    <w:lvl w:ilvl="0" w:tplc="9AAAFCF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7C18D8"/>
    <w:rsid w:val="00015288"/>
    <w:rsid w:val="000F3FF5"/>
    <w:rsid w:val="000F74FE"/>
    <w:rsid w:val="000F783A"/>
    <w:rsid w:val="001432F7"/>
    <w:rsid w:val="00302214"/>
    <w:rsid w:val="004003F9"/>
    <w:rsid w:val="00481871"/>
    <w:rsid w:val="004A7EF1"/>
    <w:rsid w:val="0057046A"/>
    <w:rsid w:val="00621E51"/>
    <w:rsid w:val="006E3F45"/>
    <w:rsid w:val="007C18D8"/>
    <w:rsid w:val="008109F5"/>
    <w:rsid w:val="008C3929"/>
    <w:rsid w:val="00A00955"/>
    <w:rsid w:val="00A31FAD"/>
    <w:rsid w:val="00B559D6"/>
    <w:rsid w:val="00B86915"/>
    <w:rsid w:val="00BA4010"/>
    <w:rsid w:val="00BB4A97"/>
    <w:rsid w:val="00BE2745"/>
    <w:rsid w:val="00C61A24"/>
    <w:rsid w:val="00CD2900"/>
    <w:rsid w:val="00D5728B"/>
    <w:rsid w:val="00ED25EB"/>
    <w:rsid w:val="00ED3C05"/>
    <w:rsid w:val="00EF2D3F"/>
    <w:rsid w:val="00F95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8"/>
        <w:lang w:val="en-US" w:eastAsia="ko-KR" w:bidi="th-TH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51"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next w:val="a"/>
    <w:link w:val="2Char"/>
    <w:uiPriority w:val="9"/>
    <w:unhideWhenUsed/>
    <w:qFormat/>
    <w:rsid w:val="00B8691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F783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customStyle="1" w:styleId="mean">
    <w:name w:val="mean"/>
    <w:basedOn w:val="a0"/>
    <w:rsid w:val="000F783A"/>
  </w:style>
  <w:style w:type="paragraph" w:styleId="a4">
    <w:name w:val="Normal (Web)"/>
    <w:basedOn w:val="a"/>
    <w:uiPriority w:val="99"/>
    <w:unhideWhenUsed/>
    <w:rsid w:val="000F783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4003F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4003F9"/>
  </w:style>
  <w:style w:type="paragraph" w:styleId="a6">
    <w:name w:val="footer"/>
    <w:basedOn w:val="a"/>
    <w:link w:val="Char0"/>
    <w:uiPriority w:val="99"/>
    <w:semiHidden/>
    <w:unhideWhenUsed/>
    <w:rsid w:val="004003F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4003F9"/>
  </w:style>
  <w:style w:type="character" w:styleId="a7">
    <w:name w:val="Hyperlink"/>
    <w:basedOn w:val="a0"/>
    <w:uiPriority w:val="99"/>
    <w:unhideWhenUsed/>
    <w:rsid w:val="006E3F45"/>
    <w:rPr>
      <w:color w:val="0563C1" w:themeColor="hyperlink"/>
      <w:u w:val="single"/>
    </w:rPr>
  </w:style>
  <w:style w:type="table" w:styleId="a8">
    <w:name w:val="Table Grid"/>
    <w:basedOn w:val="a1"/>
    <w:uiPriority w:val="39"/>
    <w:unhideWhenUsed/>
    <w:rsid w:val="00810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57046A"/>
    <w:rPr>
      <w:color w:val="954F72" w:themeColor="followedHyperlink"/>
      <w:u w:val="single"/>
    </w:rPr>
  </w:style>
  <w:style w:type="paragraph" w:styleId="aa">
    <w:name w:val="No Spacing"/>
    <w:uiPriority w:val="1"/>
    <w:qFormat/>
    <w:rsid w:val="00B86915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2Char">
    <w:name w:val="제목 2 Char"/>
    <w:basedOn w:val="a0"/>
    <w:link w:val="2"/>
    <w:uiPriority w:val="9"/>
    <w:rsid w:val="00B8691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diahub.seoul.go.kr/archives/2000474?sns=f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 DANBI</dc:creator>
  <cp:keywords/>
  <dc:description/>
  <cp:lastModifiedBy>박단비</cp:lastModifiedBy>
  <cp:revision>8</cp:revision>
  <dcterms:created xsi:type="dcterms:W3CDTF">2021-02-15T06:15:00Z</dcterms:created>
  <dcterms:modified xsi:type="dcterms:W3CDTF">2021-02-16T01:43:00Z</dcterms:modified>
</cp:coreProperties>
</file>