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10266" w:type="dxa"/>
        <w:tblLook w:val="04A0" w:firstRow="1" w:lastRow="0" w:firstColumn="1" w:lastColumn="0" w:noHBand="0" w:noVBand="1"/>
      </w:tblPr>
      <w:tblGrid>
        <w:gridCol w:w="10266"/>
      </w:tblGrid>
      <w:tr>
        <w:tc>
          <w:tcPr>
            <w:tcW w:w="10266" w:type="dxa"/>
          </w:tcPr>
          <w:p>
            <w:pPr>
              <w:pStyle w:val="a3"/>
              <w:wordWrap/>
              <w:jc w:val="center"/>
              <w:rPr>
                <w:rFonts w:asciiTheme="majorBidi" w:eastAsia="#견고딕" w:hAnsiTheme="majorBidi" w:cstheme="majorBidi"/>
                <w:b/>
                <w:bCs/>
                <w:color w:val="FF0000"/>
                <w:w w:val="90"/>
                <w:sz w:val="28"/>
                <w:szCs w:val="28"/>
              </w:rPr>
            </w:pPr>
            <w:r>
              <w:rPr>
                <w:rFonts w:asciiTheme="majorBidi" w:eastAsia="#견고딕" w:hAnsiTheme="majorBidi" w:cstheme="majorBidi"/>
                <w:b/>
                <w:bCs/>
                <w:color w:val="auto"/>
                <w:w w:val="90"/>
                <w:sz w:val="38"/>
                <w:szCs w:val="38"/>
                <w:cs/>
              </w:rPr>
              <w:t>เพื่อความปลอดภัยของฉัน</w:t>
            </w:r>
            <w:r>
              <w:rPr>
                <w:rFonts w:asciiTheme="majorBidi" w:eastAsia="#견고딕" w:hAnsiTheme="majorBidi" w:cstheme="majorBidi"/>
                <w:b/>
                <w:bCs/>
                <w:color w:val="auto"/>
                <w:w w:val="90"/>
                <w:sz w:val="38"/>
                <w:szCs w:val="38"/>
                <w:cs/>
              </w:rPr>
              <w:t>กับ</w:t>
            </w:r>
            <w:r>
              <w:rPr>
                <w:rFonts w:asciiTheme="majorBidi" w:eastAsia="#견고딕" w:hAnsiTheme="majorBidi" w:cstheme="majorBidi"/>
                <w:b/>
                <w:bCs/>
                <w:color w:val="auto"/>
                <w:w w:val="90"/>
                <w:sz w:val="38"/>
                <w:szCs w:val="38"/>
                <w:cs/>
              </w:rPr>
              <w:t>ครอบครัวและญา</w:t>
            </w:r>
            <w:r>
              <w:rPr>
                <w:rFonts w:asciiTheme="majorBidi" w:eastAsia="#견고딕" w:hAnsiTheme="majorBidi" w:cstheme="majorBidi"/>
                <w:b/>
                <w:bCs/>
                <w:color w:val="000000"/>
                <w:w w:val="90"/>
                <w:sz w:val="38"/>
                <w:szCs w:val="38"/>
                <w:cs/>
              </w:rPr>
              <w:t xml:space="preserve">ติๆ </w:t>
            </w:r>
            <w:r>
              <w:rPr>
                <w:rFonts w:asciiTheme="majorBidi" w:eastAsia="#견고딕" w:hAnsiTheme="majorBidi" w:cstheme="majorBidi"/>
                <w:b/>
                <w:bCs/>
                <w:color w:val="000000"/>
                <w:w w:val="90"/>
                <w:sz w:val="38"/>
                <w:szCs w:val="38"/>
                <w:cs/>
              </w:rPr>
              <w:t>ช่วง</w:t>
            </w:r>
            <w:r>
              <w:rPr>
                <w:rFonts w:asciiTheme="majorBidi" w:eastAsia="#견고딕" w:hAnsiTheme="majorBidi" w:cstheme="majorBidi"/>
                <w:b/>
                <w:bCs/>
                <w:color w:val="000000"/>
                <w:w w:val="90"/>
                <w:sz w:val="38"/>
                <w:szCs w:val="38"/>
                <w:cs/>
              </w:rPr>
              <w:t>วันหยุด</w:t>
            </w:r>
            <w:r>
              <w:rPr>
                <w:rFonts w:asciiTheme="majorBidi" w:eastAsia="#견고딕" w:hAnsiTheme="majorBidi" w:cstheme="majorBidi"/>
                <w:b/>
                <w:bCs/>
                <w:color w:val="000000"/>
                <w:w w:val="90"/>
                <w:sz w:val="38"/>
                <w:szCs w:val="38"/>
                <w:cs/>
              </w:rPr>
              <w:t>เทศกาล</w:t>
            </w:r>
            <w:r>
              <w:rPr>
                <w:rFonts w:asciiTheme="majorBidi" w:eastAsia="#견고딕" w:hAnsiTheme="majorBidi" w:cstheme="majorBidi"/>
                <w:b/>
                <w:bCs/>
                <w:color w:val="auto"/>
                <w:w w:val="90"/>
                <w:sz w:val="38"/>
                <w:szCs w:val="38"/>
                <w:cs/>
              </w:rPr>
              <w:t>นี้ขอให้อยู่บ้านและทักทายกันผ่านทางโทรศัพท์ดีกว่าที่จะพบเจอกัน</w:t>
            </w:r>
          </w:p>
        </w:tc>
      </w:tr>
    </w:tbl>
    <w:p>
      <w:pPr>
        <w:pStyle w:val="a3"/>
        <w:wordWrap/>
        <w:jc w:val="center"/>
        <w:rPr>
          <w:rFonts w:asciiTheme="majorBidi" w:hAnsiTheme="majorBidi" w:cstheme="majorBidi"/>
          <w:color w:val="0000FF"/>
          <w:sz w:val="28"/>
          <w:szCs w:val="28"/>
        </w:rPr>
      </w:pPr>
      <w:r>
        <w:rPr>
          <w:rFonts w:asciiTheme="majorBidi" w:eastAsia="#견고딕" w:hAnsiTheme="majorBidi" w:cstheme="majorBidi"/>
          <w:b/>
          <w:bCs/>
          <w:color w:val="0000FF"/>
          <w:w w:val="90"/>
          <w:sz w:val="38"/>
          <w:szCs w:val="38"/>
          <w:cs/>
        </w:rPr>
        <w:t>ข้อแนะนำ ในการเดินท</w:t>
      </w:r>
      <w:r>
        <w:rPr>
          <w:rFonts w:asciiTheme="majorBidi" w:eastAsia="#견고딕" w:hAnsiTheme="majorBidi" w:cstheme="majorBidi"/>
          <w:b/>
          <w:bCs/>
          <w:color w:val="0000FF"/>
          <w:w w:val="90"/>
          <w:sz w:val="38"/>
          <w:szCs w:val="38"/>
          <w:cs/>
        </w:rPr>
        <w:t xml:space="preserve">าง </w:t>
      </w:r>
      <w:r>
        <w:rPr>
          <w:rFonts w:asciiTheme="majorBidi" w:eastAsia="#견고딕" w:hAnsiTheme="majorBidi" w:cstheme="majorBidi"/>
          <w:b/>
          <w:bCs/>
          <w:color w:val="0000FF"/>
          <w:w w:val="90"/>
          <w:sz w:val="38"/>
          <w:szCs w:val="38"/>
        </w:rPr>
        <w:t>[</w:t>
      </w:r>
      <w:r>
        <w:rPr>
          <w:rFonts w:asciiTheme="majorBidi" w:eastAsia="#견고딕" w:hAnsiTheme="majorBidi" w:cstheme="majorBidi"/>
          <w:b/>
          <w:bCs/>
          <w:color w:val="0000FF"/>
          <w:w w:val="90"/>
          <w:sz w:val="38"/>
          <w:szCs w:val="38"/>
          <w:cs/>
        </w:rPr>
        <w:t>ช่วงระยะกักกันพิเศษ</w:t>
      </w:r>
      <w:r>
        <w:rPr>
          <w:rFonts w:asciiTheme="majorBidi" w:eastAsia="#견고딕" w:hAnsiTheme="majorBidi" w:cstheme="majorBidi"/>
          <w:b/>
          <w:bCs/>
          <w:color w:val="0000FF"/>
          <w:w w:val="90"/>
          <w:sz w:val="38"/>
          <w:szCs w:val="38"/>
        </w:rPr>
        <w:t>: ~ 2.14,]</w:t>
      </w:r>
    </w:p>
    <w:p>
      <w:pPr>
        <w:pStyle w:val="a3"/>
        <w:rPr>
          <w:rFonts w:asciiTheme="majorBidi" w:hAnsiTheme="majorBidi" w:cstheme="majorBidi"/>
          <w:b/>
          <w:bCs/>
          <w:color w:val="FF0000"/>
          <w:sz w:val="28"/>
          <w:szCs w:val="28"/>
          <w:cs/>
          <w:spacing w:val="-10"/>
        </w:rPr>
      </w:pPr>
      <w:r>
        <w:rPr>
          <w:rFonts w:ascii="Cambria Math" w:eastAsia="MS Gothic" w:hAnsi="Cambria Math" w:cs="Cambria Math"/>
          <w:b/>
          <w:bCs/>
          <w:color w:val="0000FF"/>
          <w:sz w:val="28"/>
          <w:szCs w:val="28"/>
          <w:spacing w:val="-10"/>
        </w:rPr>
        <w:t>❶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spacing w:val="-10"/>
        </w:rPr>
        <w:t xml:space="preserve"> 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ห้าม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พบปะ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สังสรร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ค์รวมกลุ่ม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เกิน 5คน</w:t>
      </w:r>
    </w:p>
    <w:p>
      <w:pPr>
        <w:autoSpaceDE/>
        <w:autoSpaceDN/>
        <w:widowControl/>
        <w:wordWrap/>
        <w:spacing w:after="100" w:afterAutospacing="1" w:before="100" w:beforeAutospacing="1" w:line="300" w:lineRule="atLeast"/>
        <w:textAlignment w:val="top"/>
        <w:rPr>
          <w:rFonts w:asciiTheme="majorBidi" w:eastAsia="HY견명조" w:hAnsiTheme="majorBidi" w:cstheme="majorBidi"/>
          <w:b/>
          <w:bCs/>
          <w:color w:val="0000FF"/>
          <w:sz w:val="28"/>
          <w:spacing w:val="-10"/>
        </w:rPr>
      </w:pPr>
      <w:r>
        <w:rPr>
          <w:rFonts w:ascii="Cambria Math" w:eastAsia="MS Gothic" w:hAnsi="Cambria Math" w:cs="Cambria Math"/>
          <w:b/>
          <w:bCs/>
          <w:color w:val="0000FF"/>
          <w:sz w:val="28"/>
          <w:spacing w:val="-10"/>
        </w:rPr>
        <w:t>❷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pacing w:val="-10"/>
        </w:rPr>
        <w:t xml:space="preserve"> 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>รัฐบาลเตรียมมาตรการในการ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>ป้องกันการโรคระบาด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 xml:space="preserve"> ในช่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>วง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>วันหยุด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cs/>
          <w:spacing w:val="-10"/>
        </w:rPr>
        <w:t>เทศกาล</w:t>
      </w:r>
    </w:p>
    <w:p>
      <w:pPr>
        <w:pStyle w:val="a3"/>
        <w:jc w:val="left"/>
        <w:rPr>
          <w:rFonts w:asciiTheme="majorBidi" w:hAnsiTheme="majorBidi" w:cstheme="majorBidi"/>
          <w:sz w:val="28"/>
          <w:szCs w:val="28"/>
          <w:spacing w:val="-10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-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ให้ใช้ยานพาหนะส่วนตัวในการเดินทาง, งดรับประท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านอาหาร ในระหว่างการเดินทางด้วย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ร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ะบบขนส่งสาธารณะ</w:t>
      </w:r>
    </w:p>
    <w:p>
      <w:pPr>
        <w:pStyle w:val="a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  <w:spacing w:val="-10"/>
        </w:rPr>
        <w:t>และ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ในสถานที่พัก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ลดเวลา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การ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พักให้น้อยที่สุด</w:t>
      </w:r>
    </w:p>
    <w:p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-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(ขนส่งสาธารณะ) ต้องสวมหน้ากากอนามัย, งดรับประทานอาหาร</w:t>
      </w:r>
    </w:p>
    <w:p>
      <w:pPr>
        <w:pStyle w:val="a3"/>
        <w:rPr>
          <w:rFonts w:asciiTheme="majorBidi" w:hAnsiTheme="majorBidi" w:cstheme="majorBidi"/>
          <w:sz w:val="28"/>
          <w:szCs w:val="28"/>
          <w:spacing w:val="-10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>-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(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สถานที่พักบนทางด่วน)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จัดที่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นั่งแถวเดียว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และมีกระดานกั้น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ระหว่าง ที่นั่ง</w:t>
      </w:r>
    </w:p>
    <w:p>
      <w:pPr>
        <w:pStyle w:val="a3"/>
        <w:rPr>
          <w:rFonts w:asciiTheme="majorBidi" w:hAnsiTheme="majorBidi" w:cstheme="majorBidi"/>
          <w:color w:val="0000FF"/>
          <w:sz w:val="28"/>
          <w:szCs w:val="28"/>
          <w:spacing w:val="-10"/>
        </w:rPr>
      </w:pPr>
      <w:r>
        <w:rPr>
          <w:rFonts w:ascii="Cambria Math" w:eastAsia="MS Gothic" w:hAnsi="Cambria Math" w:cs="Cambria Math"/>
          <w:b/>
          <w:bCs/>
          <w:color w:val="0000FF"/>
          <w:sz w:val="28"/>
          <w:szCs w:val="28"/>
          <w:spacing w:val="-10"/>
        </w:rPr>
        <w:t>❸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spacing w:val="-10"/>
        </w:rPr>
        <w:t xml:space="preserve"> 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เสริมสร้างการจัดการที่เข้มงวด การกักกันควบคุม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ใน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สถานที่ทำงานที่มีความเสี่ยงสูงต่อการติดเชื้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 xml:space="preserve">อ 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ใน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ช่วง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วันหยุด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  <w:cs/>
          <w:spacing w:val="-10"/>
        </w:rPr>
        <w:t>เทศกาล</w:t>
      </w:r>
    </w:p>
    <w:p>
      <w:pPr>
        <w:pStyle w:val="a3"/>
        <w:rPr>
          <w:rFonts w:asciiTheme="majorBidi" w:hAnsiTheme="majorBidi" w:cstheme="majorBidi"/>
          <w:sz w:val="28"/>
          <w:szCs w:val="28"/>
          <w:spacing w:val="-10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-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>(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ห้างสรรพสินค้า,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ซูเปอร์มาร์เก็ต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อื่นๆ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)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ใ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ห้สวมหน้ากากอนามัย,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งดชิมอาหาร ในกิจกรรมที่จัดขึ้น เป็นต้น</w:t>
      </w:r>
    </w:p>
    <w:p>
      <w:pPr>
        <w:pStyle w:val="a3"/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>-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 xml:space="preserve">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>(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สถานที่ดูแลผู้สูงอายุ โรงพยาบาลสำหรับผู้สูงอายุ)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กรณีที่หลีกเลี่ย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งไม่ได้ จำเป็นต้องเข้ารับ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การ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 xml:space="preserve">รักษา </w:t>
      </w:r>
      <w:r>
        <w:rPr>
          <w:rFonts w:asciiTheme="majorBidi" w:hAnsiTheme="majorBidi" w:cstheme="majorBidi"/>
          <w:sz w:val="28"/>
          <w:szCs w:val="28"/>
          <w:cs/>
          <w:spacing w:val="-10"/>
        </w:rPr>
        <w:t>ให้ใช้วิธีโทรจองล่วงหน้า</w:t>
      </w:r>
    </w:p>
    <w:p>
      <w:pPr>
        <w:pStyle w:val="a3"/>
        <w:jc w:val="left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="Cambria Math" w:eastAsia="MS Gothic" w:hAnsi="Cambria Math" w:cs="Cambria Math"/>
          <w:b/>
          <w:bCs/>
          <w:color w:val="0000FF"/>
          <w:sz w:val="28"/>
          <w:szCs w:val="28"/>
          <w:spacing w:val="-10"/>
        </w:rPr>
        <w:t>❹</w:t>
      </w:r>
      <w:r>
        <w:rPr>
          <w:rFonts w:asciiTheme="majorBidi" w:eastAsia="MS Gothic" w:hAnsiTheme="majorBidi" w:cstheme="majorBidi"/>
          <w:b/>
          <w:bCs/>
          <w:color w:val="0000FF"/>
          <w:sz w:val="28"/>
          <w:szCs w:val="28"/>
          <w:cs/>
          <w:spacing w:val="-10"/>
        </w:rPr>
        <w:t xml:space="preserve"> 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cs/>
          <w:spacing w:val="-10"/>
        </w:rPr>
        <w:t>ดำเนินการใ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cs/>
          <w:spacing w:val="-10"/>
        </w:rPr>
        <w:t>ห้มีระบบทางการแพทย์ในการรับมือการป้องกันการระบาด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cs/>
          <w:spacing w:val="-10"/>
        </w:rPr>
        <w:t>ของโรค อย่างต่อเนื่อง ในช่วง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cs/>
          <w:spacing w:val="-10"/>
        </w:rPr>
        <w:t>วันหยุด</w:t>
      </w:r>
      <w:r>
        <w:rPr>
          <w:rFonts w:asciiTheme="majorBidi" w:eastAsia="HY견명조" w:hAnsiTheme="majorBidi" w:cstheme="majorBidi"/>
          <w:b/>
          <w:bCs/>
          <w:color w:val="0000FF"/>
          <w:sz w:val="28"/>
          <w:szCs w:val="28"/>
          <w:cs/>
          <w:spacing w:val="-10"/>
        </w:rPr>
        <w:t>เทศกาล</w:t>
      </w:r>
    </w:p>
    <w:p>
      <w:pPr>
        <w:pStyle w:val="a3"/>
        <w:rPr>
          <w:lang/>
          <w:rFonts w:asciiTheme="majorBidi" w:eastAsia="나눔고딕" w:hAnsiTheme="majorBidi" w:cstheme="majorBidi"/>
          <w:sz w:val="28"/>
          <w:szCs w:val="28"/>
          <w:cs/>
          <w:spacing w:val="-10"/>
          <w:rtl w:val="off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-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>(</w:t>
      </w:r>
      <w:r>
        <w:rPr>
          <w:rFonts w:asciiTheme="majorBidi" w:hAnsiTheme="majorBidi" w:cstheme="majorBidi"/>
          <w:sz w:val="28"/>
          <w:szCs w:val="28"/>
          <w:cs/>
        </w:rPr>
        <w:t>ปิดกั้นการเข้ามาระหว่างประเทศ)</w:t>
      </w: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 xml:space="preserve">ผู้ที่เข้าเมืองหลังจากกลับจากต่างประเทศ </w:t>
      </w:r>
    </w:p>
    <w:p>
      <w:pPr>
        <w:pStyle w:val="a3"/>
        <w:rPr>
          <w:rFonts w:asciiTheme="majorBidi" w:eastAsia="나눔고딕" w:hAnsiTheme="majorBidi" w:cstheme="majorBidi"/>
          <w:sz w:val="28"/>
          <w:szCs w:val="28"/>
          <w:spacing w:val="-10"/>
        </w:rPr>
      </w:pP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 xml:space="preserve">3วัน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 xml:space="preserve">ต้องรับการตรวจและวินิจฉัยโรค และ 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>กักตัว 14วัน</w:t>
      </w:r>
      <w:r>
        <w:rPr>
          <w:rFonts w:asciiTheme="majorBidi" w:eastAsia="나눔고딕" w:hAnsiTheme="majorBidi" w:cstheme="majorBidi"/>
          <w:sz w:val="28"/>
          <w:szCs w:val="28"/>
          <w:cs/>
          <w:spacing w:val="-10"/>
        </w:rPr>
        <w:t xml:space="preserve"> ทุกคน</w:t>
      </w:r>
    </w:p>
    <w:p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나눔고딕" w:hAnsiTheme="majorBidi" w:cstheme="majorBidi"/>
          <w:sz w:val="28"/>
          <w:szCs w:val="28"/>
          <w:spacing w:val="-10"/>
        </w:rPr>
        <w:t xml:space="preserve">- </w:t>
      </w:r>
      <w:r>
        <w:rPr>
          <w:rFonts w:asciiTheme="majorBidi" w:hAnsiTheme="majorBidi" w:cstheme="majorBidi"/>
          <w:sz w:val="28"/>
          <w:szCs w:val="28"/>
          <w:cs/>
        </w:rPr>
        <w:t xml:space="preserve">(ปรึกษาทางโทรศัพท์) </w:t>
      </w:r>
      <w:r>
        <w:rPr>
          <w:rFonts w:asciiTheme="majorBidi" w:hAnsiTheme="majorBidi" w:cstheme="majorBidi"/>
          <w:sz w:val="28"/>
          <w:szCs w:val="28"/>
          <w:cs/>
        </w:rPr>
        <w:t>ศูนย์โทรศัพย์</w:t>
      </w:r>
      <w:r>
        <w:rPr>
          <w:rFonts w:asciiTheme="majorBidi" w:hAnsiTheme="majorBidi" w:cstheme="majorBidi"/>
          <w:sz w:val="28"/>
          <w:szCs w:val="28"/>
          <w:cs/>
        </w:rPr>
        <w:t>ควบคุมโรค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="Segoe UI Symbol" w:hAnsi="Segoe UI Symbol" w:cs="Segoe UI Symbol"/>
          <w:sz w:val="28"/>
          <w:szCs w:val="28"/>
        </w:rPr>
        <w:t>☎</w:t>
      </w:r>
      <w:r>
        <w:rPr>
          <w:rFonts w:asciiTheme="majorBidi" w:hAnsiTheme="majorBidi" w:cstheme="majorBidi"/>
          <w:sz w:val="28"/>
          <w:szCs w:val="28"/>
          <w:cs/>
        </w:rPr>
        <w:t xml:space="preserve">1339) เปิดทำการตลอด 24 </w:t>
      </w:r>
      <w:r>
        <w:rPr>
          <w:rFonts w:asciiTheme="majorBidi" w:hAnsiTheme="majorBidi" w:cstheme="majorBidi"/>
          <w:sz w:val="28"/>
          <w:szCs w:val="28"/>
          <w:cs/>
        </w:rPr>
        <w:t>ชั่วโมง</w:t>
      </w:r>
    </w:p>
    <w:p>
      <w:pPr>
        <w:adjustRightInd/>
        <w:wordWrap/>
        <w:jc w:val="left"/>
        <w:spacing w:after="0" w:line="240" w:lineRule="auto"/>
        <w:rPr>
          <w:rFonts w:asciiTheme="majorBidi" w:eastAsia="맑은 고딕" w:hAnsiTheme="majorBidi" w:cstheme="majorBidi"/>
          <w:sz w:val="28"/>
          <w:cs/>
          <w:kern w:val="0"/>
        </w:rPr>
      </w:pPr>
      <w:r>
        <w:rPr>
          <w:lang w:val="ko-KR"/>
          <w:rFonts w:asciiTheme="majorBidi" w:eastAsia="맑은 고딕" w:hAnsiTheme="majorBidi" w:cstheme="majorBidi"/>
          <w:sz w:val="28"/>
          <w:kern w:val="0"/>
        </w:rPr>
        <w:t>- (</w:t>
      </w:r>
      <w:r>
        <w:rPr>
          <w:lang w:val="ko-KR"/>
          <w:rFonts w:asciiTheme="majorBidi" w:eastAsia="맑은 고딕" w:hAnsiTheme="majorBidi" w:cstheme="majorBidi"/>
          <w:sz w:val="28"/>
          <w:cs/>
          <w:kern w:val="0"/>
        </w:rPr>
        <w:t>การ</w:t>
      </w:r>
      <w:r>
        <w:rPr>
          <w:lang w:val="ko-KR"/>
          <w:rFonts w:asciiTheme="majorBidi" w:eastAsia="맑은 고딕" w:hAnsiTheme="majorBidi" w:cstheme="majorBidi"/>
          <w:sz w:val="28"/>
          <w:cs/>
          <w:kern w:val="0"/>
        </w:rPr>
        <w:t>ตรวจโรค</w:t>
      </w:r>
      <w:r>
        <w:rPr>
          <w:rFonts w:asciiTheme="majorBidi" w:eastAsia="맑은 고딕" w:hAnsiTheme="majorBidi" w:cstheme="majorBidi"/>
          <w:sz w:val="28"/>
          <w:kern w:val="0"/>
        </w:rPr>
        <w:t xml:space="preserve">) </w:t>
      </w:r>
      <w:r>
        <w:rPr>
          <w:rFonts w:asciiTheme="majorBidi" w:eastAsia="맑은 고딕" w:hAnsiTheme="majorBidi" w:cstheme="majorBidi"/>
          <w:sz w:val="28"/>
          <w:cs/>
          <w:kern w:val="0"/>
        </w:rPr>
        <w:t>ข้อมูลเกี่ยวกับสถานที่รับการตรวจคัดกรองโรคและ</w:t>
      </w:r>
      <w:r>
        <w:rPr>
          <w:rFonts w:asciiTheme="majorBidi" w:eastAsia="맑은 고딕" w:hAnsiTheme="majorBidi" w:cstheme="majorBidi"/>
          <w:sz w:val="28"/>
          <w:kern w:val="0"/>
        </w:rPr>
        <w:t xml:space="preserve"> </w:t>
      </w:r>
      <w:r>
        <w:rPr>
          <w:rFonts w:asciiTheme="majorBidi" w:eastAsia="맑은 고딕" w:hAnsiTheme="majorBidi" w:cstheme="majorBidi"/>
          <w:sz w:val="28"/>
          <w:cs/>
          <w:kern w:val="0"/>
        </w:rPr>
        <w:t>ระบบการแพทย์ที่ให้บริการฉุกเฉิน</w:t>
      </w:r>
      <w:r>
        <w:rPr>
          <w:rFonts w:asciiTheme="majorBidi" w:eastAsia="맑은 고딕" w:hAnsiTheme="majorBidi" w:cstheme="majorBidi"/>
          <w:sz w:val="28"/>
          <w:kern w:val="0"/>
        </w:rPr>
        <w:t xml:space="preserve"> </w:t>
      </w:r>
      <w:r>
        <w:rPr>
          <w:rFonts w:asciiTheme="majorBidi" w:eastAsia="맑은 고딕" w:hAnsiTheme="majorBidi" w:cstheme="majorBidi"/>
          <w:sz w:val="28"/>
          <w:cs/>
          <w:kern w:val="0"/>
        </w:rPr>
        <w:t>ในช่วง</w:t>
      </w:r>
      <w:r>
        <w:rPr>
          <w:rFonts w:asciiTheme="majorBidi" w:eastAsia="맑은 고딕" w:hAnsiTheme="majorBidi" w:cstheme="majorBidi"/>
          <w:sz w:val="28"/>
          <w:cs/>
          <w:kern w:val="0"/>
        </w:rPr>
        <w:t>วันหยุด</w:t>
      </w:r>
      <w:r>
        <w:rPr>
          <w:rFonts w:asciiTheme="majorBidi" w:eastAsia="맑은 고딕" w:hAnsiTheme="majorBidi" w:cstheme="majorBidi"/>
          <w:sz w:val="28"/>
          <w:cs/>
          <w:kern w:val="0"/>
        </w:rPr>
        <w:t>เทศกาล</w:t>
      </w:r>
      <w:r>
        <w:rPr>
          <w:rFonts w:asciiTheme="majorBidi" w:eastAsia="맑은 고딕" w:hAnsiTheme="majorBidi" w:cstheme="majorBidi"/>
          <w:sz w:val="28"/>
          <w:cs/>
          <w:kern w:val="0"/>
        </w:rPr>
        <w:t xml:space="preserve"> อื่นๆ</w:t>
      </w:r>
    </w:p>
    <w:p>
      <w:pPr>
        <w:jc w:val="right"/>
        <w:spacing w:after="0" w:line="240" w:lineRule="auto"/>
        <w:textAlignment w:val="baseline"/>
        <w:rPr>
          <w:rFonts w:asciiTheme="majorBidi" w:eastAsia="한컴 솔잎 M" w:hAnsiTheme="majorBidi" w:cstheme="majorBidi"/>
          <w:sz w:val="28"/>
        </w:rPr>
      </w:pPr>
    </w:p>
    <w:p>
      <w:pPr>
        <w:jc w:val="right"/>
        <w:spacing w:after="0" w:line="240" w:lineRule="auto"/>
        <w:textAlignment w:val="baseline"/>
        <w:rPr>
          <w:b/>
          <w:bCs/>
        </w:rPr>
      </w:pPr>
      <w:r>
        <w:rPr>
          <w:rFonts w:asciiTheme="majorBidi" w:eastAsia="한컴 솔잎 M" w:hAnsiTheme="majorBidi" w:cstheme="majorBidi"/>
          <w:b/>
          <w:bCs/>
          <w:sz w:val="28"/>
        </w:rPr>
        <w:t xml:space="preserve"> </w:t>
      </w:r>
      <w:r>
        <w:rPr>
          <w:lang w:val="th-TH"/>
          <w:rFonts w:ascii="Angsana New" w:eastAsia="Angsana New" w:hAnsi="Angsana New" w:cs="Angsana New"/>
          <w:b/>
          <w:bCs/>
          <w:sz w:val="28"/>
          <w:cs/>
        </w:rPr>
        <w:t>&lt;แปลโดยศูนย์ทานูรี 1577-1366&gt;</w:t>
      </w:r>
    </w:p>
    <w:p>
      <w:pPr>
        <w:rPr>
          <w:rFonts w:asciiTheme="majorBidi" w:hAnsiTheme="majorBidi" w:cstheme="majorBidi"/>
          <w:sz w:val="28"/>
        </w:rPr>
      </w:pPr>
    </w:p>
    <w:sectPr>
      <w:pgSz w:w="11906" w:h="16838"/>
      <w:pgMar w:top="1134" w:right="850" w:bottom="1134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2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th-TH"/>
        <w:rFonts w:asciiTheme="minorHAnsi" w:eastAsiaTheme="minorEastAsia" w:hAnsiTheme="minorHAnsi" w:cstheme="minorBidi"/>
        <w:szCs w:val="28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">
    <w:name w:val="바탕글1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2021-02-05T06:56:00Z</dcterms:created>
  <dcterms:modified xsi:type="dcterms:W3CDTF">2021-02-08T05:42:30Z</dcterms:modified>
  <cp:version>1000.0100.01</cp:version>
</cp:coreProperties>
</file>